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50CC" w:rsidRPr="00634729" w:rsidRDefault="00D27101" w:rsidP="00D27101">
      <w:pPr>
        <w:rPr>
          <w:rFonts w:ascii="Arial" w:hAnsi="Arial" w:cs="Arial"/>
          <w:b/>
          <w:sz w:val="36"/>
        </w:rPr>
      </w:pPr>
      <w:bookmarkStart w:id="0" w:name="_GoBack"/>
      <w:bookmarkEnd w:id="0"/>
      <w:r w:rsidRPr="00634729">
        <w:rPr>
          <w:rFonts w:ascii="Arial" w:hAnsi="Arial" w:cs="Arial"/>
          <w:b/>
          <w:sz w:val="36"/>
        </w:rPr>
        <w:t>Joint Schedule 1 (Definitions)</w:t>
      </w:r>
    </w:p>
    <w:p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1"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1"/>
      <w:r w:rsidRPr="00D27101">
        <w:rPr>
          <w:rFonts w:ascii="Arial" w:hAnsi="Arial"/>
          <w:sz w:val="24"/>
          <w:szCs w:val="24"/>
        </w:rPr>
        <w:t>in which that capitalised expression appears.</w:t>
      </w:r>
    </w:p>
    <w:p w:rsidR="006650CC" w:rsidRPr="00D27101" w:rsidRDefault="00FC652F">
      <w:pPr>
        <w:pStyle w:val="GPSL2numberedclause"/>
        <w:rPr>
          <w:rFonts w:ascii="Arial" w:hAnsi="Arial"/>
          <w:sz w:val="24"/>
          <w:szCs w:val="24"/>
        </w:rPr>
      </w:pPr>
      <w:bookmarkStart w:id="2" w:name="_Hlt362969523"/>
      <w:bookmarkEnd w:id="2"/>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6650CC" w:rsidRPr="00D27101"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w:t>
      </w:r>
    </w:p>
    <w:p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w:t>
      </w:r>
    </w:p>
    <w:p w:rsidR="00FF7838" w:rsidRPr="00D27101" w:rsidRDefault="00FF7838">
      <w:pPr>
        <w:pStyle w:val="GPSL3numberedclause"/>
        <w:rPr>
          <w:rFonts w:ascii="Arial" w:hAnsi="Arial"/>
          <w:sz w:val="24"/>
          <w:szCs w:val="24"/>
        </w:rPr>
      </w:pPr>
      <w:r>
        <w:rPr>
          <w:rFonts w:ascii="Arial" w:hAnsi="Arial"/>
          <w:sz w:val="24"/>
          <w:szCs w:val="24"/>
        </w:rPr>
        <w:t>references to a series of Clauses or Paragraphs shall be inclusive of the clause numbers specified</w:t>
      </w:r>
      <w:r w:rsidR="00A028FF">
        <w:rPr>
          <w:rFonts w:ascii="Arial" w:hAnsi="Arial"/>
          <w:sz w:val="24"/>
          <w:szCs w:val="24"/>
        </w:rPr>
        <w:t>;</w:t>
      </w:r>
    </w:p>
    <w:p w:rsidR="006650CC" w:rsidRPr="00A028FF" w:rsidRDefault="00FC652F">
      <w:pPr>
        <w:pStyle w:val="GPSL3numberedclause"/>
        <w:rPr>
          <w:rFonts w:ascii="Arial" w:hAnsi="Arial"/>
          <w:sz w:val="24"/>
          <w:szCs w:val="24"/>
        </w:rPr>
      </w:pPr>
      <w:r w:rsidRPr="00A028FF">
        <w:rPr>
          <w:rFonts w:ascii="Arial" w:hAnsi="Arial"/>
          <w:sz w:val="24"/>
          <w:szCs w:val="24"/>
        </w:rPr>
        <w:lastRenderedPageBreak/>
        <w:t>the headings in each Contract are for ease of reference only and shall not affect the interpretation or construction of a Contract</w:t>
      </w:r>
      <w:r w:rsidR="00A028FF" w:rsidRPr="00A028FF">
        <w:rPr>
          <w:rFonts w:ascii="Arial" w:hAnsi="Arial"/>
          <w:sz w:val="24"/>
          <w:szCs w:val="24"/>
        </w:rPr>
        <w:t>; and</w:t>
      </w:r>
    </w:p>
    <w:p w:rsidR="00176862" w:rsidRPr="00D27101" w:rsidRDefault="00A028FF">
      <w:pPr>
        <w:pStyle w:val="GPSL3numberedclause"/>
        <w:rPr>
          <w:rFonts w:ascii="Arial" w:hAnsi="Arial"/>
          <w:sz w:val="24"/>
          <w:szCs w:val="24"/>
        </w:rPr>
      </w:pPr>
      <w:r>
        <w:rPr>
          <w:rFonts w:ascii="Arial" w:hAnsi="Arial"/>
          <w:sz w:val="24"/>
          <w:szCs w:val="24"/>
        </w:rPr>
        <w:t>w</w:t>
      </w:r>
      <w:r w:rsidR="00176862" w:rsidRPr="00D27101">
        <w:rPr>
          <w:rFonts w:ascii="Arial" w:hAnsi="Arial"/>
          <w:sz w:val="24"/>
          <w:szCs w:val="24"/>
        </w:rPr>
        <w:t>here the Buyer is a Crown Body it shall be treated as contracting with the Crown as a whole.</w:t>
      </w:r>
    </w:p>
    <w:p w:rsidR="006650CC"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6650CC" w:rsidRPr="00D27101" w:rsidTr="008E1F69">
        <w:tc>
          <w:tcPr>
            <w:tcW w:w="2181" w:type="dxa"/>
          </w:tcPr>
          <w:p w:rsidR="006650CC" w:rsidRPr="00D27101" w:rsidRDefault="00FC652F">
            <w:pPr>
              <w:pStyle w:val="GPSDefinitionTerm"/>
              <w:rPr>
                <w:sz w:val="24"/>
                <w:szCs w:val="24"/>
              </w:rPr>
            </w:pPr>
            <w:bookmarkStart w:id="3" w:name="_Toc348712383"/>
            <w:r w:rsidRPr="00D27101">
              <w:rPr>
                <w:sz w:val="24"/>
                <w:szCs w:val="24"/>
              </w:rPr>
              <w:t>"Achieve"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"Additional Insurances"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insurance requirements relating to a Call-Off Contract specified in the Order Form additional t</w:t>
            </w:r>
            <w:r w:rsidR="00EB3E67" w:rsidRPr="00D27101">
              <w:rPr>
                <w:sz w:val="24"/>
                <w:szCs w:val="24"/>
              </w:rPr>
              <w:t xml:space="preserve">o those outlined in Joint Schedule 3 </w:t>
            </w:r>
            <w:r w:rsidRPr="00D27101">
              <w:rPr>
                <w:sz w:val="24"/>
                <w:szCs w:val="24"/>
              </w:rPr>
              <w:t xml:space="preserve">(Insurance Requirements);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w:t>
            </w:r>
            <w:r>
              <w:rPr>
                <w:sz w:val="24"/>
                <w:szCs w:val="24"/>
              </w:rPr>
              <w:t>Admin Fee”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Pr>
                <w:sz w:val="24"/>
                <w:szCs w:val="24"/>
              </w:rPr>
              <w:t>CCS on</w:t>
            </w:r>
            <w:r w:rsidRPr="009356D1">
              <w:rPr>
                <w:sz w:val="24"/>
                <w:szCs w:val="24"/>
              </w:rPr>
              <w:t>: http://CCS.cabinetoffice.gov.uk/i-am-supplier/management-information/admin-fees;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"Affected Party"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"Affiliates"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“Annex”</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"Approval"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"Audit"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a Buyer under a Call-Off Contract (including proposed or actual variations to them in accordance with the Contract); </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lastRenderedPageBreak/>
              <w:t>identify or investigate any circumstances which may impact upon the financial stability of the Supplier, any Guarantor, and/or any Subcontractors or their ability to provide the Deliverables;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r w:rsidR="00A028FF">
              <w:rPr>
                <w:sz w:val="24"/>
                <w:szCs w:val="24"/>
              </w:rPr>
              <w:t xml:space="preserve"> or</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accuracy and completeness of any Management Information delivered or required by the Framework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"Auditor"</w:t>
            </w:r>
          </w:p>
        </w:tc>
        <w:tc>
          <w:tcPr>
            <w:tcW w:w="7566" w:type="dxa"/>
          </w:tcPr>
          <w:p w:rsidR="00273307" w:rsidRPr="00D27101" w:rsidRDefault="00273307" w:rsidP="00273307">
            <w:pPr>
              <w:pStyle w:val="GPsDefinition"/>
              <w:numPr>
                <w:ilvl w:val="0"/>
                <w:numId w:val="22"/>
              </w:numPr>
              <w:tabs>
                <w:tab w:val="left" w:pos="-9"/>
              </w:tabs>
              <w:adjustRightInd w:val="0"/>
              <w:ind w:left="501" w:hanging="331"/>
              <w:rPr>
                <w:sz w:val="24"/>
                <w:szCs w:val="24"/>
              </w:rPr>
            </w:pPr>
            <w:r w:rsidRPr="00D27101">
              <w:rPr>
                <w:sz w:val="24"/>
                <w:szCs w:val="24"/>
              </w:rPr>
              <w:t>the Buyer’s internal and external auditors;</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Buyer’s statutory or regulatory auditors;</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any party formally appointed by the Buyer to carry out audit or similar review functions; and</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273307" w:rsidRPr="00D27101" w:rsidTr="008E1F69">
        <w:trPr>
          <w:trHeight w:val="601"/>
        </w:trPr>
        <w:tc>
          <w:tcPr>
            <w:tcW w:w="2181" w:type="dxa"/>
          </w:tcPr>
          <w:p w:rsidR="00273307" w:rsidRPr="00D27101" w:rsidRDefault="00273307" w:rsidP="00273307">
            <w:pPr>
              <w:pStyle w:val="GPSDefinitionTerm"/>
              <w:rPr>
                <w:sz w:val="24"/>
                <w:szCs w:val="24"/>
              </w:rPr>
            </w:pPr>
            <w:r w:rsidRPr="00D27101">
              <w:rPr>
                <w:sz w:val="24"/>
                <w:szCs w:val="24"/>
              </w:rPr>
              <w:t>"Authority"</w:t>
            </w:r>
          </w:p>
        </w:tc>
        <w:tc>
          <w:tcPr>
            <w:tcW w:w="7566" w:type="dxa"/>
          </w:tcPr>
          <w:p w:rsidR="00273307" w:rsidRPr="00D27101" w:rsidRDefault="00273307" w:rsidP="00273307">
            <w:pPr>
              <w:rPr>
                <w:rFonts w:ascii="Arial" w:hAnsi="Arial" w:cs="Arial"/>
                <w:sz w:val="24"/>
                <w:szCs w:val="24"/>
              </w:rPr>
            </w:pPr>
            <w:r w:rsidRPr="00D27101">
              <w:rPr>
                <w:rFonts w:ascii="Arial" w:hAnsi="Arial" w:cs="Arial"/>
                <w:sz w:val="24"/>
                <w:szCs w:val="24"/>
              </w:rPr>
              <w:t xml:space="preserve">   CCS and each Buyer;</w:t>
            </w:r>
          </w:p>
        </w:tc>
      </w:tr>
      <w:tr w:rsidR="00273307" w:rsidRPr="00D27101" w:rsidTr="008E1F69">
        <w:tc>
          <w:tcPr>
            <w:tcW w:w="2181" w:type="dxa"/>
          </w:tcPr>
          <w:p w:rsidR="00273307" w:rsidRPr="00D27101" w:rsidRDefault="00273307" w:rsidP="00273307">
            <w:pPr>
              <w:pStyle w:val="GPSDefinitionTerm"/>
              <w:spacing w:after="0"/>
              <w:rPr>
                <w:sz w:val="24"/>
                <w:szCs w:val="24"/>
              </w:rPr>
            </w:pPr>
            <w:r w:rsidRPr="00D27101">
              <w:rPr>
                <w:sz w:val="24"/>
                <w:szCs w:val="24"/>
              </w:rPr>
              <w:t>"Authority Cause"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"BACS"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"Beneficiary"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lastRenderedPageBreak/>
              <w:t>"Buyer Assets"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 which remain the property of the Buyer throughout the term of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 Authorised Representative"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the Buyer from time to time in relation to the Call-Off Contract initially identified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 Premises"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Contract"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between the Buyer and the Supplier (entered into pursuant to the provisions of the Framework Contract), which consists of the terms set out and referred to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Contract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Period in respect of the Call-Off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Expiry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the end of a Call-Off Contract as stated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Incorporated Terms"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contractual terms applicable to the Call-Off Contract specified under the relevant heading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Initial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Initial Period of a Call-Off Contract specified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Optional Extension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such period or periods beyond which the Call-Off Initial Period may be extended up to a maximum of the number of years in total specified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Procedure"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process for awarding a Call-Off Contract pursuant to Clause 2 (How the contract works) and Framework Schedule 7 (Call-Off Procedure and Award Criteria);</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Special Terms"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additional terms and conditions specified in the Order Form incorporated into the applicable Call-Off Contract;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Start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start of a Call-Off Contract as stated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Tender"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tender submitted by the Supplier in response to the Buyer’s Statement of Requirements following a Further Competition Procedure and set out at Call-Off Schedule 4 (Call-Off Tender);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"CCS"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"CCS Authorised Representative"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CCS from time to time in relation to the Framework Contract initially identified in the Framework Award Form;</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lastRenderedPageBreak/>
              <w:t>"Central Government Body"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"Change in Law"</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"Change of Control"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"Charges"</w:t>
            </w:r>
          </w:p>
        </w:tc>
        <w:tc>
          <w:tcPr>
            <w:tcW w:w="7566" w:type="dxa"/>
          </w:tcPr>
          <w:p w:rsidR="00273307" w:rsidRPr="00D27101" w:rsidRDefault="00273307" w:rsidP="00273307">
            <w:pPr>
              <w:pStyle w:val="GPsDefinition"/>
              <w:tabs>
                <w:tab w:val="left" w:pos="-9"/>
              </w:tabs>
              <w:adjustRightInd w:val="0"/>
              <w:ind w:left="144"/>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"Claim"</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"Commercially Sensitive Information"</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"Comparable Supply"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"Compliance Officer"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"Confidential Information"</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RPr="00D27101">
              <w:rPr>
                <w:b/>
                <w:sz w:val="24"/>
                <w:szCs w:val="24"/>
              </w:rPr>
              <w:t>"confidential"</w:t>
            </w:r>
            <w:r w:rsidRPr="00D27101">
              <w:rPr>
                <w:sz w:val="24"/>
                <w:szCs w:val="24"/>
              </w:rPr>
              <w:t>) or which ought reasonably to be considered to be confidential;</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t>"Conflict of Interest"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either the Framework Contract or the Call-Off Contract, as the context requires;</w:t>
            </w:r>
          </w:p>
        </w:tc>
      </w:tr>
      <w:tr w:rsidR="0072761F" w:rsidRPr="00D27101" w:rsidTr="008E1F69">
        <w:tc>
          <w:tcPr>
            <w:tcW w:w="2181" w:type="dxa"/>
          </w:tcPr>
          <w:p w:rsidR="0072761F" w:rsidRPr="00D27101" w:rsidRDefault="0072761F" w:rsidP="00273307">
            <w:pPr>
              <w:pStyle w:val="GPSDefinitionTerm"/>
              <w:rPr>
                <w:sz w:val="24"/>
                <w:szCs w:val="24"/>
              </w:rPr>
            </w:pPr>
            <w:r w:rsidRPr="00D27101">
              <w:rPr>
                <w:sz w:val="24"/>
                <w:szCs w:val="24"/>
              </w:rPr>
              <w:lastRenderedPageBreak/>
              <w:t>"</w:t>
            </w:r>
            <w:r>
              <w:rPr>
                <w:sz w:val="24"/>
                <w:szCs w:val="24"/>
              </w:rPr>
              <w:t>Contracts Finder</w:t>
            </w:r>
            <w:r w:rsidRPr="00D27101">
              <w:rPr>
                <w:sz w:val="24"/>
                <w:szCs w:val="24"/>
              </w:rPr>
              <w:t>"</w:t>
            </w:r>
          </w:p>
        </w:tc>
        <w:tc>
          <w:tcPr>
            <w:tcW w:w="7566" w:type="dxa"/>
          </w:tcPr>
          <w:p w:rsidR="0072761F" w:rsidRPr="00D27101" w:rsidRDefault="0072761F" w:rsidP="00273307">
            <w:pPr>
              <w:pStyle w:val="GPsDefinition"/>
              <w:numPr>
                <w:ilvl w:val="0"/>
                <w:numId w:val="3"/>
              </w:numPr>
              <w:tabs>
                <w:tab w:val="left" w:pos="-9"/>
              </w:tabs>
              <w:adjustRightInd w:val="0"/>
              <w:rPr>
                <w:sz w:val="24"/>
                <w:szCs w:val="24"/>
              </w:rPr>
            </w:pPr>
            <w:r>
              <w:rPr>
                <w:sz w:val="24"/>
                <w:szCs w:val="24"/>
              </w:rPr>
              <w:t>the Government’s publishing portal for public sector procurement opportunities;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term of either a Framework Contract or Call-Off Contract from the earlier of the:</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rsidR="00273307" w:rsidRPr="00D27101" w:rsidRDefault="00273307" w:rsidP="00273307">
            <w:pPr>
              <w:pStyle w:val="GPSDefinitionL3"/>
              <w:ind w:firstLine="141"/>
              <w:rPr>
                <w:sz w:val="24"/>
                <w:szCs w:val="24"/>
              </w:rPr>
            </w:pPr>
            <w:r w:rsidRPr="00D27101">
              <w:rPr>
                <w:sz w:val="24"/>
                <w:szCs w:val="24"/>
              </w:rPr>
              <w:t xml:space="preserve">until the applicable End Date;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Value"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higher of the actual or expected total Charges paid or payable under a Contract where all obligations are met by the Supplier;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Year"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"Control"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“Controller”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“Core Terms”</w:t>
            </w:r>
          </w:p>
        </w:tc>
        <w:tc>
          <w:tcPr>
            <w:tcW w:w="7566" w:type="dxa"/>
          </w:tcPr>
          <w:p w:rsidR="00273307" w:rsidRPr="00D27101" w:rsidRDefault="00273307" w:rsidP="00273307">
            <w:pPr>
              <w:pStyle w:val="GPsDefinition"/>
              <w:tabs>
                <w:tab w:val="left" w:pos="-9"/>
              </w:tabs>
              <w:adjustRightInd w:val="0"/>
              <w:ind w:left="170"/>
              <w:rPr>
                <w:sz w:val="24"/>
                <w:szCs w:val="24"/>
              </w:rPr>
            </w:pPr>
            <w:r w:rsidRPr="00D27101">
              <w:rPr>
                <w:sz w:val="24"/>
                <w:szCs w:val="24"/>
              </w:rPr>
              <w:t>CCS’ standard terms and conditions for common goods and services which govern how Supplier must interact with CCS and Buyers under Framework Contracts and Call-Off Contracts;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"Costs"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Man Day, of </w:t>
            </w:r>
            <w:r w:rsidRPr="00D27101">
              <w:rPr>
                <w:color w:val="000000"/>
                <w:sz w:val="24"/>
                <w:szCs w:val="24"/>
              </w:rPr>
              <w:t>engaging the Supplier Staff, including</w:t>
            </w:r>
            <w:r w:rsidRPr="00D27101">
              <w:rPr>
                <w:sz w:val="24"/>
                <w:szCs w:val="24"/>
              </w:rPr>
              <w:t>:</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pension contributions;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staff training;</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accommodation;</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IT equipment and tools reasonably necessary to provide the Deliverables (but not including items included within limb (b) below); and</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w:t>
            </w:r>
            <w:r w:rsidRPr="00D27101">
              <w:rPr>
                <w:sz w:val="24"/>
                <w:szCs w:val="24"/>
              </w:rPr>
              <w:lastRenderedPageBreak/>
              <w:t>not held by the Supplier) any cost actually incurred by the Supplier in respect of those Supplier Assets;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r w:rsidR="00A028FF">
              <w:rPr>
                <w:sz w:val="24"/>
                <w:szCs w:val="24"/>
              </w:rPr>
              <w:t xml:space="preserve"> and</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rsidR="00273307" w:rsidRPr="00D27101" w:rsidRDefault="00273307" w:rsidP="00273307">
            <w:pPr>
              <w:pStyle w:val="GPsDefinition"/>
              <w:numPr>
                <w:ilvl w:val="0"/>
                <w:numId w:val="3"/>
              </w:numPr>
              <w:tabs>
                <w:tab w:val="left" w:pos="411"/>
              </w:tabs>
              <w:adjustRightInd w:val="0"/>
              <w:rPr>
                <w:sz w:val="24"/>
                <w:szCs w:val="24"/>
              </w:rPr>
            </w:pPr>
            <w:r w:rsidRPr="00D27101">
              <w:rPr>
                <w:sz w:val="24"/>
                <w:szCs w:val="24"/>
              </w:rPr>
              <w:tab/>
              <w:t>but excluding:</w:t>
            </w:r>
          </w:p>
          <w:p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Overhead;</w:t>
            </w:r>
          </w:p>
          <w:p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maintenance and support costs to the extent that these relate to maintenance and/or support Deliverables provided beyond the Call-Off Contract Period whether in relation to Supplier Assets or otherwise;</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taxation;</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amounts payable under Call-Off Schedule 16 (Benchmarking) where such Schedule is used; and</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non-cash items (including depreciation, amortisation, impairments and movements in provisions);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"Crown Body"</w:t>
            </w:r>
          </w:p>
        </w:tc>
        <w:tc>
          <w:tcPr>
            <w:tcW w:w="7566" w:type="dxa"/>
          </w:tcPr>
          <w:p w:rsidR="00273307" w:rsidRPr="00D27101" w:rsidRDefault="00273307"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but not limited to, government ministers and government departments and particular bodies, persons, commissions or agencies from time to time carrying out functions on its behalf;</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"CRTPA"</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Protection Impact Assessment</w:t>
            </w:r>
          </w:p>
        </w:tc>
        <w:tc>
          <w:tcPr>
            <w:tcW w:w="7566" w:type="dxa"/>
          </w:tcPr>
          <w:p w:rsidR="00273307" w:rsidRPr="00D27101" w:rsidRDefault="00273307" w:rsidP="005F3D85">
            <w:pPr>
              <w:pStyle w:val="GPsDefinition"/>
              <w:numPr>
                <w:ilvl w:val="0"/>
                <w:numId w:val="3"/>
              </w:numPr>
              <w:tabs>
                <w:tab w:val="left" w:pos="-9"/>
              </w:tabs>
              <w:adjustRightInd w:val="0"/>
              <w:rPr>
                <w:sz w:val="24"/>
                <w:szCs w:val="24"/>
              </w:rPr>
            </w:pPr>
            <w:r w:rsidRPr="00D27101">
              <w:rPr>
                <w:sz w:val="24"/>
                <w:szCs w:val="24"/>
              </w:rPr>
              <w:t xml:space="preserve">an assessment by the Controller of the impact of the envisaged </w:t>
            </w:r>
            <w:r w:rsidR="005F3D85">
              <w:rPr>
                <w:sz w:val="24"/>
                <w:szCs w:val="24"/>
              </w:rPr>
              <w:t>P</w:t>
            </w:r>
            <w:r w:rsidR="005F3D85" w:rsidRPr="00D27101">
              <w:rPr>
                <w:sz w:val="24"/>
                <w:szCs w:val="24"/>
              </w:rPr>
              <w:t xml:space="preserve">rocessing </w:t>
            </w:r>
            <w:r w:rsidRPr="00D27101">
              <w:rPr>
                <w:sz w:val="24"/>
                <w:szCs w:val="24"/>
              </w:rPr>
              <w:t>on the protection of Personal Data;</w:t>
            </w:r>
          </w:p>
        </w:tc>
      </w:tr>
      <w:tr w:rsidR="00EA2B4F" w:rsidRPr="00D27101" w:rsidTr="008E1F69">
        <w:tc>
          <w:tcPr>
            <w:tcW w:w="2181" w:type="dxa"/>
          </w:tcPr>
          <w:p w:rsidR="00EA2B4F" w:rsidRPr="00D27101" w:rsidRDefault="00EA2B4F" w:rsidP="00EA2B4F">
            <w:pPr>
              <w:pStyle w:val="GPSDefinitionTerm"/>
              <w:rPr>
                <w:sz w:val="24"/>
                <w:szCs w:val="24"/>
              </w:rPr>
            </w:pPr>
            <w:r w:rsidRPr="00D27101">
              <w:rPr>
                <w:sz w:val="24"/>
                <w:szCs w:val="24"/>
              </w:rPr>
              <w:t>"Data Protection Legislation"</w:t>
            </w:r>
          </w:p>
        </w:tc>
        <w:tc>
          <w:tcPr>
            <w:tcW w:w="7566" w:type="dxa"/>
          </w:tcPr>
          <w:p w:rsidR="00EA2B4F" w:rsidRPr="00D27101" w:rsidRDefault="00EA2B4F" w:rsidP="00EA2B4F">
            <w:pPr>
              <w:pStyle w:val="GPsDefinition"/>
              <w:numPr>
                <w:ilvl w:val="0"/>
                <w:numId w:val="3"/>
              </w:numPr>
              <w:tabs>
                <w:tab w:val="left" w:pos="-9"/>
              </w:tabs>
              <w:adjustRightInd w:val="0"/>
              <w:rPr>
                <w:sz w:val="24"/>
                <w:szCs w:val="24"/>
              </w:rPr>
            </w:pPr>
            <w:r w:rsidRPr="00D27101">
              <w:rPr>
                <w:sz w:val="24"/>
                <w:szCs w:val="24"/>
              </w:rPr>
              <w:t xml:space="preserve">(i) the GDPR, the LED and any applicable national implementing Laws as amended from time to time (ii) the </w:t>
            </w:r>
            <w:r>
              <w:rPr>
                <w:sz w:val="24"/>
                <w:szCs w:val="24"/>
              </w:rPr>
              <w:t>DPA</w:t>
            </w:r>
            <w:r w:rsidRPr="00D27101">
              <w:rPr>
                <w:sz w:val="24"/>
                <w:szCs w:val="24"/>
              </w:rPr>
              <w:t xml:space="preserve"> 2018 to the extent that it relates to </w:t>
            </w:r>
            <w:r>
              <w:rPr>
                <w:sz w:val="24"/>
                <w:szCs w:val="24"/>
              </w:rPr>
              <w:t>Pr</w:t>
            </w:r>
            <w:r w:rsidRPr="00D27101">
              <w:rPr>
                <w:sz w:val="24"/>
                <w:szCs w:val="24"/>
              </w:rPr>
              <w:t xml:space="preserve">ocessing of personal data and privacy; (iii) all applicable Law about the </w:t>
            </w:r>
            <w:r>
              <w:rPr>
                <w:sz w:val="24"/>
                <w:szCs w:val="24"/>
              </w:rPr>
              <w:t>P</w:t>
            </w:r>
            <w:r w:rsidRPr="00D27101">
              <w:rPr>
                <w:sz w:val="24"/>
                <w:szCs w:val="24"/>
              </w:rPr>
              <w:t>rocessing of personal data and privacy;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Protection Officer"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Subject"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r w:rsidR="00586643">
              <w:rPr>
                <w:sz w:val="24"/>
                <w:szCs w:val="24"/>
              </w:rPr>
              <w: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Subject Access Request"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"Deductions"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all Service Credits, Delay Payments (if applicable), or any other deduction which the Buyer is paid or is payable to the Buyer under a Call-Off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"Default"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"Default Management Charge"</w:t>
            </w:r>
          </w:p>
        </w:tc>
        <w:tc>
          <w:tcPr>
            <w:tcW w:w="7566" w:type="dxa"/>
          </w:tcPr>
          <w:p w:rsidR="00273307" w:rsidRPr="00D27101" w:rsidRDefault="00273307" w:rsidP="00F60584">
            <w:pPr>
              <w:pStyle w:val="GPsDefinition"/>
              <w:numPr>
                <w:ilvl w:val="0"/>
                <w:numId w:val="3"/>
              </w:numPr>
              <w:tabs>
                <w:tab w:val="left" w:pos="-9"/>
              </w:tabs>
              <w:adjustRightInd w:val="0"/>
              <w:rPr>
                <w:sz w:val="24"/>
                <w:szCs w:val="24"/>
              </w:rPr>
            </w:pPr>
            <w:r w:rsidRPr="00D27101">
              <w:rPr>
                <w:sz w:val="24"/>
                <w:szCs w:val="24"/>
              </w:rPr>
              <w:t xml:space="preserve">has the meaning given to it in Paragraph </w:t>
            </w:r>
            <w:r w:rsidR="00F60584">
              <w:rPr>
                <w:sz w:val="24"/>
                <w:szCs w:val="24"/>
              </w:rPr>
              <w:t>8.1.1</w:t>
            </w:r>
            <w:r w:rsidRPr="00D27101">
              <w:rPr>
                <w:sz w:val="24"/>
                <w:szCs w:val="24"/>
              </w:rPr>
              <w:t xml:space="preserve"> of Framework Schedule 5 (Management</w:t>
            </w:r>
            <w:r w:rsidR="00F60584">
              <w:rPr>
                <w:sz w:val="24"/>
                <w:szCs w:val="24"/>
              </w:rPr>
              <w:t xml:space="preserve"> Charges and Information</w:t>
            </w:r>
            <w:r w:rsidRPr="00D27101">
              <w:rPr>
                <w:sz w:val="24"/>
                <w:szCs w:val="24"/>
              </w:rPr>
              <w: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"Delay Payments"</w:t>
            </w:r>
          </w:p>
        </w:tc>
        <w:tc>
          <w:tcPr>
            <w:tcW w:w="7566" w:type="dxa"/>
          </w:tcPr>
          <w:p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sidR="00D90C31">
              <w:rPr>
                <w:sz w:val="24"/>
                <w:szCs w:val="24"/>
              </w:rPr>
              <w:t>Implementat</w:t>
            </w:r>
            <w:r w:rsidRPr="00D27101">
              <w:rPr>
                <w:sz w:val="24"/>
                <w:szCs w:val="24"/>
              </w:rPr>
              <w:t>ion Plan;</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"Deliverables"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"Delivery"</w:t>
            </w:r>
          </w:p>
        </w:tc>
        <w:tc>
          <w:tcPr>
            <w:tcW w:w="7566" w:type="dxa"/>
          </w:tcPr>
          <w:p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delivery of the relevant Deliverable or Milestone in accordance with the terms of a Call-Off Contract as confirmed and accepted by the Buyer by the either (a) confirmation in writing to the Supplier; or (b) where Call-Off Schedule 13 (</w:t>
            </w:r>
            <w:r w:rsidR="00D90C31">
              <w:rPr>
                <w:sz w:val="24"/>
                <w:szCs w:val="24"/>
              </w:rPr>
              <w:t>Implement</w:t>
            </w:r>
            <w:r w:rsidRPr="00D27101">
              <w:rPr>
                <w:sz w:val="24"/>
                <w:szCs w:val="24"/>
              </w:rPr>
              <w:t>ation Plan and Testing) is used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"Disaster"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RPr="00D27101">
              <w:rPr>
                <w:b/>
                <w:sz w:val="24"/>
                <w:szCs w:val="24"/>
              </w:rPr>
              <w:t>"Disaster Period</w:t>
            </w:r>
            <w:r w:rsidRPr="00D27101">
              <w:rPr>
                <w:sz w:val="24"/>
                <w:szCs w:val="24"/>
              </w:rPr>
              <w:t xml:space="preserv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"Disclosing Party"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t>"Dispute"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"Dispute Resolution Procedure"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"Documentation"</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 xml:space="preserve">descriptions of the Services and Service Levels, technical specifications, user manuals, training manuals, operating manuals, process definitions and procedures, system environment descriptions and all such other documentation (whether in hardcopy </w:t>
            </w:r>
            <w:r w:rsidRPr="00D27101">
              <w:rPr>
                <w:sz w:val="24"/>
                <w:szCs w:val="24"/>
              </w:rPr>
              <w:lastRenderedPageBreak/>
              <w:t>or electronic form) is required to be supplied by the Supplier to the Buyer under a Contract as: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"DOTAS"</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FB74DE" w:rsidRPr="00D27101" w:rsidTr="008E1F69">
        <w:tc>
          <w:tcPr>
            <w:tcW w:w="2181" w:type="dxa"/>
          </w:tcPr>
          <w:p w:rsidR="00FB74DE" w:rsidRPr="00D27101" w:rsidRDefault="00FB74DE" w:rsidP="00273307">
            <w:pPr>
              <w:pStyle w:val="GPSDefinitionTerm"/>
              <w:rPr>
                <w:sz w:val="24"/>
                <w:szCs w:val="24"/>
              </w:rPr>
            </w:pPr>
            <w:r>
              <w:rPr>
                <w:sz w:val="24"/>
                <w:szCs w:val="24"/>
              </w:rPr>
              <w:t>“DPA 2018”</w:t>
            </w:r>
          </w:p>
        </w:tc>
        <w:tc>
          <w:tcPr>
            <w:tcW w:w="7566" w:type="dxa"/>
          </w:tcPr>
          <w:p w:rsidR="00FB74DE" w:rsidRPr="00D27101" w:rsidRDefault="00FB74DE" w:rsidP="00273307">
            <w:pPr>
              <w:pStyle w:val="GPSDefinitionL2"/>
              <w:tabs>
                <w:tab w:val="left" w:pos="144"/>
              </w:tabs>
              <w:adjustRightInd w:val="0"/>
              <w:ind w:left="175" w:firstLine="0"/>
              <w:rPr>
                <w:sz w:val="24"/>
                <w:szCs w:val="24"/>
              </w:rPr>
            </w:pPr>
            <w:r>
              <w:rPr>
                <w:sz w:val="24"/>
                <w:szCs w:val="24"/>
              </w:rPr>
              <w:t>the Data Protection Act 2018;</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"Due Diligence Information"</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"Effective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"EIR"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"Employment Regulations"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 xml:space="preserve">"End Date" </w:t>
            </w:r>
          </w:p>
        </w:tc>
        <w:tc>
          <w:tcPr>
            <w:tcW w:w="7566" w:type="dxa"/>
          </w:tcPr>
          <w:p w:rsidR="00273307" w:rsidRPr="00D27101" w:rsidRDefault="00273307" w:rsidP="00273307">
            <w:pPr>
              <w:pStyle w:val="GPSDefinitionL2"/>
              <w:tabs>
                <w:tab w:val="left" w:pos="144"/>
              </w:tabs>
              <w:adjustRightInd w:val="0"/>
              <w:ind w:firstLine="141"/>
              <w:rPr>
                <w:sz w:val="24"/>
                <w:szCs w:val="24"/>
              </w:rPr>
            </w:pPr>
            <w:r w:rsidRPr="00D27101">
              <w:rPr>
                <w:sz w:val="24"/>
                <w:szCs w:val="24"/>
              </w:rPr>
              <w:t xml:space="preserve">the earlier of: </w:t>
            </w:r>
          </w:p>
          <w:p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the Expiry Date (as extended by any Extension Period exercised by the Authority under Clause 10.2); or</w:t>
            </w:r>
          </w:p>
          <w:p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if a Contract is terminated before the date specified in (a) above, the date of termination of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"Environmental Policy"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273307" w:rsidRPr="00345245" w:rsidTr="008E1F69">
        <w:tc>
          <w:tcPr>
            <w:tcW w:w="2181" w:type="dxa"/>
          </w:tcPr>
          <w:p w:rsidR="00273307" w:rsidRPr="00345245" w:rsidRDefault="00273307" w:rsidP="00245BB1">
            <w:pPr>
              <w:pStyle w:val="GPSDefinitionTerm"/>
              <w:spacing w:line="480" w:lineRule="auto"/>
              <w:rPr>
                <w:sz w:val="24"/>
                <w:szCs w:val="24"/>
              </w:rPr>
            </w:pPr>
            <w:r w:rsidRPr="00345245">
              <w:rPr>
                <w:sz w:val="24"/>
                <w:szCs w:val="24"/>
              </w:rPr>
              <w:t>“Estimated Year 1 Charges</w:t>
            </w:r>
            <w:r w:rsidR="00245BB1">
              <w:rPr>
                <w:sz w:val="24"/>
                <w:szCs w:val="24"/>
              </w:rPr>
              <w:t>”</w:t>
            </w:r>
          </w:p>
        </w:tc>
        <w:tc>
          <w:tcPr>
            <w:tcW w:w="7566" w:type="dxa"/>
          </w:tcPr>
          <w:p w:rsidR="00273307" w:rsidRPr="00345245" w:rsidRDefault="00273307" w:rsidP="00273307">
            <w:pPr>
              <w:pStyle w:val="GPsDefinition"/>
              <w:numPr>
                <w:ilvl w:val="0"/>
                <w:numId w:val="3"/>
              </w:numPr>
              <w:tabs>
                <w:tab w:val="clear" w:pos="-179"/>
              </w:tabs>
              <w:textAlignment w:val="auto"/>
              <w:rPr>
                <w:sz w:val="24"/>
                <w:szCs w:val="24"/>
              </w:rPr>
            </w:pPr>
            <w:r w:rsidRPr="00345245">
              <w:rPr>
                <w:sz w:val="24"/>
                <w:szCs w:val="24"/>
              </w:rPr>
              <w:t xml:space="preserve">the anticipated total </w:t>
            </w:r>
            <w:r w:rsidR="003B3513">
              <w:rPr>
                <w:sz w:val="24"/>
                <w:szCs w:val="24"/>
              </w:rPr>
              <w:t>C</w:t>
            </w:r>
            <w:r w:rsidRPr="00345245">
              <w:rPr>
                <w:sz w:val="24"/>
                <w:szCs w:val="24"/>
              </w:rPr>
              <w:t xml:space="preserve">harges payable by the </w:t>
            </w:r>
            <w:r w:rsidR="003B3513">
              <w:rPr>
                <w:sz w:val="24"/>
                <w:szCs w:val="24"/>
              </w:rPr>
              <w:t>Buyer</w:t>
            </w:r>
            <w:r w:rsidRPr="00345245">
              <w:rPr>
                <w:sz w:val="24"/>
                <w:szCs w:val="24"/>
              </w:rPr>
              <w:t xml:space="preserve"> in the first Contract Year speci</w:t>
            </w:r>
            <w:r>
              <w:rPr>
                <w:sz w:val="24"/>
                <w:szCs w:val="24"/>
              </w:rPr>
              <w:t>fied in the Order Form;</w:t>
            </w:r>
          </w:p>
          <w:p w:rsidR="00273307" w:rsidRPr="00345245" w:rsidRDefault="00273307" w:rsidP="00273307">
            <w:pPr>
              <w:pStyle w:val="GPsDefinition"/>
              <w:numPr>
                <w:ilvl w:val="0"/>
                <w:numId w:val="3"/>
              </w:numPr>
              <w:tabs>
                <w:tab w:val="left" w:pos="-9"/>
              </w:tabs>
              <w:adjustRightInd w:val="0"/>
              <w:rPr>
                <w:sz w:val="24"/>
                <w:szCs w:val="24"/>
              </w:rPr>
            </w:pP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345245" w:rsidTr="00345245">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568" w:type="dxa"/>
            <w:tcBorders>
              <w:top w:val="nil"/>
              <w:left w:val="nil"/>
              <w:bottom w:val="single" w:sz="8" w:space="0" w:color="auto"/>
              <w:right w:val="single" w:sz="8" w:space="0" w:color="auto"/>
            </w:tcBorders>
            <w:tcMar>
              <w:top w:w="0" w:type="dxa"/>
              <w:left w:w="108" w:type="dxa"/>
              <w:bottom w:w="0" w:type="dxa"/>
              <w:right w:w="108" w:type="dxa"/>
            </w:tcMar>
          </w:tcPr>
          <w:p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means for the purposes of calculating each Party’s annual liability under clause 11.2 :</w:t>
            </w: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lastRenderedPageBreak/>
              <w:t xml:space="preserve">i)  in the first Contract Year, the Estimated Year 1 Charges; or </w:t>
            </w:r>
          </w:p>
          <w:p w:rsidR="00345245" w:rsidRPr="00345245" w:rsidRDefault="00345245" w:rsidP="00345245">
            <w:pPr>
              <w:pStyle w:val="GPsDefinition"/>
              <w:numPr>
                <w:ilvl w:val="0"/>
                <w:numId w:val="27"/>
              </w:numPr>
              <w:tabs>
                <w:tab w:val="clear" w:pos="-179"/>
              </w:tabs>
              <w:textAlignment w:val="auto"/>
              <w:rPr>
                <w:sz w:val="24"/>
                <w:szCs w:val="24"/>
                <w:lang w:eastAsia="en-GB"/>
              </w:rPr>
            </w:pP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ii) in the any subsequent Contract Years, the Charges paid or payable in the previous Call-off Contract Year; or</w:t>
            </w:r>
          </w:p>
          <w:p w:rsidR="00345245" w:rsidRPr="00345245" w:rsidRDefault="00345245" w:rsidP="00345245">
            <w:pPr>
              <w:pStyle w:val="GPsDefinition"/>
              <w:rPr>
                <w:sz w:val="24"/>
                <w:szCs w:val="24"/>
                <w:lang w:eastAsia="en-GB"/>
              </w:rPr>
            </w:pPr>
          </w:p>
          <w:p w:rsidR="00345245" w:rsidRPr="00345245" w:rsidRDefault="00345245" w:rsidP="00345245">
            <w:pPr>
              <w:pStyle w:val="GPsDefinition"/>
              <w:rPr>
                <w:sz w:val="24"/>
                <w:szCs w:val="24"/>
                <w:lang w:eastAsia="en-GB"/>
              </w:rPr>
            </w:pPr>
            <w:r w:rsidRPr="00345245">
              <w:rPr>
                <w:sz w:val="24"/>
                <w:szCs w:val="24"/>
                <w:lang w:eastAsia="en-GB"/>
              </w:rPr>
              <w:t>    iii) after the end of the Call-off Contract, the Charges paid or payable in the last Contract Year duri</w:t>
            </w:r>
            <w:r>
              <w:rPr>
                <w:sz w:val="24"/>
                <w:szCs w:val="24"/>
                <w:lang w:eastAsia="en-GB"/>
              </w:rPr>
              <w:t>ng the Call-off Contract Period;</w:t>
            </w:r>
            <w:r w:rsidRPr="00345245">
              <w:rPr>
                <w:sz w:val="24"/>
                <w:szCs w:val="24"/>
                <w:lang w:eastAsia="en-GB"/>
              </w:rPr>
              <w:t xml:space="preserve"> </w:t>
            </w:r>
          </w:p>
          <w:p w:rsidR="00345245" w:rsidRPr="00345245" w:rsidRDefault="00345245" w:rsidP="00345245">
            <w:pPr>
              <w:pStyle w:val="GPsDefinition"/>
              <w:rPr>
                <w:sz w:val="24"/>
                <w:szCs w:val="24"/>
                <w:lang w:eastAsia="en-GB"/>
              </w:rPr>
            </w:pP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w:t>
            </w:r>
          </w:p>
        </w:tc>
      </w:tr>
    </w:tbl>
    <w:tbl>
      <w:tblPr>
        <w:tblStyle w:val="TableGrid"/>
        <w:tblW w:w="9747" w:type="dxa"/>
        <w:tblLayout w:type="fixed"/>
        <w:tblLook w:val="04A0" w:firstRow="1" w:lastRow="0" w:firstColumn="1" w:lastColumn="0" w:noHBand="0" w:noVBand="1"/>
      </w:tblPr>
      <w:tblGrid>
        <w:gridCol w:w="2181"/>
        <w:gridCol w:w="7566"/>
      </w:tblGrid>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"Equality and Human Rights Commission"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"Existing IPR"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"Expiry Date"</w:t>
            </w:r>
          </w:p>
        </w:tc>
        <w:tc>
          <w:tcPr>
            <w:tcW w:w="7566" w:type="dxa"/>
          </w:tcPr>
          <w:p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the Framework Expiry Date or the Call-Off Expiry Date (as the context dictates);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"Extension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Optional Extension Period or the Call-Off Optional Extension Period as the context dictates;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"FOIA"</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"Force Majeure Event"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event, occurrence, circumstance, matter or cause affecting the performance by either the Relevant Authority or the Supplier of its obligations arising from:</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events, omissions, happenings or non-happenings beyond the reasonable control of the Affected Party which prevent or materially delay the Affected Party from performing its obligations under a Contract;</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 acts of terrorism, nuclear, biological or chemical warfare;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of a Crown Body, local government or regulatory bodies;</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fire, flood or any disaster;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industrial dispute affecting a third party for which a substitute third party is not reasonably available but excluding:</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lastRenderedPageBreak/>
              <w:t>any event, occurrence, circumstance, matter or cause which is attributable to the wilful act, neglect or failure to take reasonable precautions against it by the Party concerned; and</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failure of delay caused by a lack of funds;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"Force Majeure Notice"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Award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document outlining the Framework Incorporated Terms and crucial information required for the Framework Contract, to be executed by the Supplier and CCS;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agreement established between CCS and the Supplier in accordance with Regulation 33 by the Framework Award Form for the provision of the Deliverables to Buyers by the Supplier pursuant to the OJEU Notice;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Contract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period from the Framework Start Date until the End Date or earlier termination of the Framework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Expiry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the end of the Framework Contract as stated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Incorporated Terms"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Framework Contract specified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Initial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the Framework Contract as specified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Optional Extension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such period or periods beyond which the Framework Initial Period may be extended up to a maximum of the number of years in total specified in the Framework Award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"Framework Price(s)"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price(s) applicable to the provision of the Deliverables set out in Framework Schedule 3 (Framework Prices);</w:t>
            </w:r>
          </w:p>
        </w:tc>
      </w:tr>
      <w:tr w:rsidR="00245BB1" w:rsidRPr="00D27101" w:rsidTr="00D90C31">
        <w:tc>
          <w:tcPr>
            <w:tcW w:w="2181" w:type="dxa"/>
          </w:tcPr>
          <w:p w:rsidR="00245BB1" w:rsidRPr="00D27101" w:rsidRDefault="00245BB1" w:rsidP="00D90C31">
            <w:pPr>
              <w:pStyle w:val="GPSDefinitionTerm"/>
              <w:rPr>
                <w:sz w:val="24"/>
                <w:szCs w:val="24"/>
              </w:rPr>
            </w:pPr>
            <w:r w:rsidRPr="00D27101">
              <w:rPr>
                <w:sz w:val="24"/>
                <w:szCs w:val="24"/>
              </w:rPr>
              <w:t>"Framework Special Terms"</w:t>
            </w:r>
          </w:p>
        </w:tc>
        <w:tc>
          <w:tcPr>
            <w:tcW w:w="7566" w:type="dxa"/>
          </w:tcPr>
          <w:p w:rsidR="00245BB1" w:rsidRPr="00D27101" w:rsidRDefault="00245BB1" w:rsidP="00D90C31">
            <w:pPr>
              <w:pStyle w:val="GPsDefinition"/>
              <w:numPr>
                <w:ilvl w:val="0"/>
                <w:numId w:val="3"/>
              </w:numPr>
              <w:tabs>
                <w:tab w:val="left" w:pos="-9"/>
              </w:tabs>
              <w:adjustRightInd w:val="0"/>
              <w:rPr>
                <w:sz w:val="24"/>
                <w:szCs w:val="24"/>
              </w:rPr>
            </w:pPr>
            <w:r w:rsidRPr="00D27101">
              <w:rPr>
                <w:sz w:val="24"/>
                <w:szCs w:val="24"/>
              </w:rPr>
              <w:t>any additional terms and conditions specified in the Framework Award Form incorporated into the Framework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Start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the Framework Contract as stated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Tender Response"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tender submitted by the Supplier to CCS and annexed to or referred to in Framework Schedule 2 (Framework Tender Response);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"Further Competition Procedure"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further competition procedure described in Framework Schedule 7 (Call-Off Procedure and Award Criteria);</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"GDPR"</w:t>
            </w:r>
          </w:p>
        </w:tc>
        <w:tc>
          <w:tcPr>
            <w:tcW w:w="7566" w:type="dxa"/>
          </w:tcPr>
          <w:p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r w:rsidR="00FB74DE">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"General Anti-Abuse Rule"</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any future legislation introduced into parliament to counteract tax advantages arising from abusive arrangements to avoid National Insurance contributions;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"General Change in Law"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"Goods"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goods made available by the Supplier as specified in Framework Schedule 1 (Specification) and in relation to a Call-Off Contract as specified in the Order Form</w:t>
            </w:r>
            <w:r w:rsidR="003968B9" w:rsidRPr="00D27101">
              <w:rPr>
                <w:sz w:val="24"/>
                <w:szCs w:val="24"/>
              </w:rPr>
              <w:t xml:space="preserve"> </w:t>
            </w:r>
            <w:r w:rsidRPr="00D27101">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"Good Industry Practice"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government ministers and government departments and other bodies, persons, commissions or agencies from time to time carrying out functions on its behalf;</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 Data"</w:t>
            </w:r>
          </w:p>
        </w:tc>
        <w:tc>
          <w:tcPr>
            <w:tcW w:w="7566" w:type="dxa"/>
          </w:tcPr>
          <w:p w:rsidR="006650CC" w:rsidRPr="00D27101" w:rsidRDefault="00FC652F" w:rsidP="00921E82">
            <w:pPr>
              <w:pStyle w:val="GPSDefinitionL2"/>
              <w:tabs>
                <w:tab w:val="left" w:pos="144"/>
              </w:tabs>
              <w:adjustRightInd w:val="0"/>
              <w:ind w:firstLine="0"/>
              <w:rPr>
                <w:sz w:val="24"/>
                <w:szCs w:val="24"/>
              </w:rPr>
            </w:pPr>
            <w:r w:rsidRPr="00D27101">
              <w:rPr>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rsidR="006650CC" w:rsidRPr="00D27101" w:rsidRDefault="00FC652F" w:rsidP="00921E82">
            <w:pPr>
              <w:pStyle w:val="GPSDefinitionL3"/>
              <w:numPr>
                <w:ilvl w:val="2"/>
                <w:numId w:val="3"/>
              </w:numPr>
              <w:tabs>
                <w:tab w:val="left" w:pos="144"/>
              </w:tabs>
              <w:adjustRightInd w:val="0"/>
              <w:ind w:left="792"/>
              <w:rPr>
                <w:sz w:val="24"/>
                <w:szCs w:val="24"/>
              </w:rPr>
            </w:pPr>
            <w:r w:rsidRPr="00D27101">
              <w:rPr>
                <w:sz w:val="24"/>
                <w:szCs w:val="24"/>
              </w:rPr>
              <w:t xml:space="preserve">the Supplier is required to generate, process, store or transmit pursuant to a Contract;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 Procurement Card"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Government’s preferred method of purchasing and payment for low value goods or services https://www.gov.uk/government/publications/government-procurement-card--2;</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"Guarantor"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(if any) who has entered into a guarantee in the form set out in Joint Schedule 8 (Guarantee) in relation to this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"Halifax Abuse Principle"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"HMRC"</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"ICT Policy"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"Impact Assessment"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 xml:space="preserve">details of the impact of the proposed Variation on the Deliverables and the Supplier's ability to meet its other obligations under the Contract;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such other information as the Relevant Authority may reasonably request in (or in response to) the Variation request;</w:t>
            </w:r>
          </w:p>
        </w:tc>
      </w:tr>
      <w:tr w:rsidR="00D90C31" w:rsidRPr="00D27101" w:rsidTr="00D90C31">
        <w:tc>
          <w:tcPr>
            <w:tcW w:w="2181" w:type="dxa"/>
          </w:tcPr>
          <w:p w:rsidR="00D90C31" w:rsidRPr="00D27101" w:rsidRDefault="00D90C31" w:rsidP="00D90C31">
            <w:pPr>
              <w:pStyle w:val="GPSDefinitionTerm"/>
              <w:rPr>
                <w:sz w:val="24"/>
                <w:szCs w:val="24"/>
              </w:rPr>
            </w:pPr>
            <w:r w:rsidRPr="00D27101">
              <w:rPr>
                <w:sz w:val="24"/>
                <w:szCs w:val="24"/>
              </w:rPr>
              <w:lastRenderedPageBreak/>
              <w:t>"</w:t>
            </w:r>
            <w:r>
              <w:rPr>
                <w:sz w:val="24"/>
                <w:szCs w:val="24"/>
              </w:rPr>
              <w:t>Implement</w:t>
            </w:r>
            <w:r w:rsidRPr="00D27101">
              <w:rPr>
                <w:sz w:val="24"/>
                <w:szCs w:val="24"/>
              </w:rPr>
              <w:t>ation Plan"</w:t>
            </w:r>
          </w:p>
        </w:tc>
        <w:tc>
          <w:tcPr>
            <w:tcW w:w="7566" w:type="dxa"/>
          </w:tcPr>
          <w:p w:rsidR="00D90C31" w:rsidRPr="00D27101" w:rsidRDefault="00D90C31" w:rsidP="00D90C31">
            <w:pPr>
              <w:pStyle w:val="GPsDefinition"/>
              <w:numPr>
                <w:ilvl w:val="0"/>
                <w:numId w:val="3"/>
              </w:numPr>
              <w:tabs>
                <w:tab w:val="left" w:pos="-9"/>
              </w:tabs>
              <w:adjustRightInd w:val="0"/>
              <w:rPr>
                <w:sz w:val="24"/>
                <w:szCs w:val="24"/>
              </w:rPr>
            </w:pPr>
            <w:r w:rsidRPr="00D27101">
              <w:rPr>
                <w:sz w:val="24"/>
                <w:szCs w:val="24"/>
              </w:rPr>
              <w:t>the plan for provision of the Deliverables set out in Call-Off Schedule 13 (</w:t>
            </w:r>
            <w:r>
              <w:rPr>
                <w:sz w:val="24"/>
                <w:szCs w:val="24"/>
              </w:rPr>
              <w:t>Implement</w:t>
            </w:r>
            <w:r w:rsidRPr="00D27101">
              <w:rPr>
                <w:sz w:val="24"/>
                <w:szCs w:val="24"/>
              </w:rPr>
              <w:t>ation Plan and Testing) where that Schedule is used or otherwise as agreed between the Supplier and the Buyer;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"Indemnifier"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FB74DE" w:rsidRPr="00D27101" w:rsidTr="008E1F69">
        <w:tc>
          <w:tcPr>
            <w:tcW w:w="2181" w:type="dxa"/>
          </w:tcPr>
          <w:p w:rsidR="00FB74DE" w:rsidRPr="00D27101" w:rsidRDefault="00FB74DE">
            <w:pPr>
              <w:pStyle w:val="GPSDefinitionTerm"/>
              <w:rPr>
                <w:sz w:val="24"/>
                <w:szCs w:val="24"/>
              </w:rPr>
            </w:pPr>
            <w:r>
              <w:rPr>
                <w:sz w:val="24"/>
                <w:szCs w:val="24"/>
              </w:rPr>
              <w:t>“</w:t>
            </w:r>
            <w:r w:rsidRPr="00FB74DE">
              <w:rPr>
                <w:sz w:val="24"/>
                <w:szCs w:val="24"/>
              </w:rPr>
              <w:t>Independent Control</w:t>
            </w:r>
            <w:r>
              <w:rPr>
                <w:sz w:val="24"/>
                <w:szCs w:val="24"/>
              </w:rPr>
              <w:t>”</w:t>
            </w:r>
          </w:p>
        </w:tc>
        <w:tc>
          <w:tcPr>
            <w:tcW w:w="7566" w:type="dxa"/>
          </w:tcPr>
          <w:p w:rsidR="00FB74DE" w:rsidRPr="00D27101" w:rsidRDefault="00FB74DE" w:rsidP="005F3D85">
            <w:pPr>
              <w:pStyle w:val="GPsDefinition"/>
              <w:numPr>
                <w:ilvl w:val="0"/>
                <w:numId w:val="3"/>
              </w:numPr>
              <w:tabs>
                <w:tab w:val="left" w:pos="-9"/>
              </w:tabs>
              <w:adjustRightInd w:val="0"/>
              <w:rPr>
                <w:sz w:val="24"/>
                <w:szCs w:val="24"/>
              </w:rPr>
            </w:pPr>
            <w:r w:rsidRPr="00FB74DE">
              <w:rPr>
                <w:sz w:val="24"/>
                <w:szCs w:val="24"/>
              </w:rPr>
              <w:t xml:space="preserve">where a Controller has provided Personal Data to another Party which is not a Processor or </w:t>
            </w:r>
            <w:r>
              <w:rPr>
                <w:sz w:val="24"/>
                <w:szCs w:val="24"/>
              </w:rPr>
              <w:t xml:space="preserve">a </w:t>
            </w:r>
            <w:r w:rsidRPr="00FB74DE">
              <w:rPr>
                <w:sz w:val="24"/>
                <w:szCs w:val="24"/>
              </w:rPr>
              <w:t xml:space="preserve">Joint Controller because the recipient itself determines the purposes and means of </w:t>
            </w:r>
            <w:r w:rsidR="005F3D85">
              <w:rPr>
                <w:sz w:val="24"/>
                <w:szCs w:val="24"/>
              </w:rPr>
              <w:t>P</w:t>
            </w:r>
            <w:r w:rsidR="005F3D85" w:rsidRPr="00FB74DE">
              <w:rPr>
                <w:sz w:val="24"/>
                <w:szCs w:val="24"/>
              </w:rPr>
              <w:t xml:space="preserve">rocessing </w:t>
            </w:r>
            <w:r w:rsidRPr="00FB74DE">
              <w:rPr>
                <w:sz w:val="24"/>
                <w:szCs w:val="24"/>
              </w:rPr>
              <w:t>but does so separately from the Controller providing it with Personal Data</w:t>
            </w:r>
            <w:r w:rsidR="003D0D7C">
              <w:rPr>
                <w:sz w:val="24"/>
                <w:szCs w:val="24"/>
              </w:rPr>
              <w:t xml:space="preserve"> and “</w:t>
            </w:r>
            <w:r w:rsidR="003D0D7C" w:rsidRPr="006A71A3">
              <w:rPr>
                <w:b/>
                <w:sz w:val="24"/>
                <w:szCs w:val="24"/>
              </w:rPr>
              <w:t>Independent Controller</w:t>
            </w:r>
            <w:r w:rsidR="003D0D7C">
              <w:rPr>
                <w:sz w:val="24"/>
                <w:szCs w:val="24"/>
              </w:rPr>
              <w:t>” shall be construed accordingly</w:t>
            </w:r>
            <w:r>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"Indexation"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adjustment of an amount or sum in accordance with Framework Schedule 3 (Framework Prices) and the relevant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"Information"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"Information Commissioner"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"Initial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a Contract specified in the Framework Award Form or the Order Form, as the context requires;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"Insolvency Event"</w:t>
            </w:r>
          </w:p>
        </w:tc>
        <w:tc>
          <w:tcPr>
            <w:tcW w:w="7566" w:type="dxa"/>
          </w:tcPr>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in respect of a person: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w:t>
            </w:r>
            <w:r w:rsidRPr="00D27101">
              <w:rPr>
                <w:sz w:val="24"/>
                <w:szCs w:val="24"/>
              </w:rPr>
              <w:lastRenderedPageBreak/>
              <w:t xml:space="preserve">creditors' meeting is convened pursuant to section 98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receiver, administrative receiver or similar officer is appointed over the whole or any part of its business or assets; or </w:t>
            </w:r>
          </w:p>
          <w:p w:rsidR="006650CC" w:rsidRPr="00D27101" w:rsidRDefault="00A028FF">
            <w:pPr>
              <w:pStyle w:val="GPSDefinitionL2"/>
              <w:numPr>
                <w:ilvl w:val="1"/>
                <w:numId w:val="3"/>
              </w:numPr>
              <w:tabs>
                <w:tab w:val="left" w:pos="144"/>
              </w:tabs>
              <w:adjustRightInd w:val="0"/>
              <w:ind w:hanging="288"/>
              <w:rPr>
                <w:sz w:val="24"/>
                <w:szCs w:val="24"/>
              </w:rPr>
            </w:pPr>
            <w:r>
              <w:rPr>
                <w:sz w:val="24"/>
                <w:szCs w:val="24"/>
              </w:rPr>
              <w:t xml:space="preserve">an application </w:t>
            </w:r>
            <w:r w:rsidR="00FC652F" w:rsidRPr="00D27101">
              <w:rPr>
                <w:sz w:val="24"/>
                <w:szCs w:val="24"/>
              </w:rPr>
              <w:t xml:space="preserve">is made either for the appointment of an administrator or for an administration order, an administrator is appointed, or notice of intention to appoint an administrator is given;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where the person is an individual or partnership, any event analogous to those listed in limbs (a) to (g) (inclusive) occurs in relation to that individual or partnership;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event analogous to those listed in limbs (a) to (h) (inclusive) occurs under the law of any other jurisdiction;</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lastRenderedPageBreak/>
              <w:t>"Installation Works"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works which the Supplier is to carry out at the beginning of the Call-Off Contract Period to install the Goods in accordance with the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"Intellectual Property Rights" or "IPR"</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other rights having equivalent or similar effect in any country or jurisdiction;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"Invoicing Address"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address to which the Supplier shall Invoice the Buyer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"IPR Claim"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"IR35"</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8" w:history="1">
              <w:r w:rsidRPr="00D27101">
                <w:rPr>
                  <w:rStyle w:val="Hyperlink"/>
                  <w:sz w:val="24"/>
                  <w:szCs w:val="24"/>
                </w:rPr>
                <w:t>https://www.gov.uk/guidance/ir35-find-out-if-it-applies</w:t>
              </w:r>
            </w:hyperlink>
            <w:r w:rsidRPr="00D27101">
              <w:rPr>
                <w:sz w:val="24"/>
                <w:szCs w:val="24"/>
              </w:rPr>
              <w:t>;</w:t>
            </w:r>
          </w:p>
        </w:tc>
      </w:tr>
      <w:tr w:rsidR="00462EDE" w:rsidRPr="00D27101" w:rsidTr="008E1F69">
        <w:tc>
          <w:tcPr>
            <w:tcW w:w="2181" w:type="dxa"/>
          </w:tcPr>
          <w:p w:rsidR="00462EDE" w:rsidRPr="00D27101" w:rsidRDefault="00462EDE">
            <w:pPr>
              <w:pStyle w:val="GPSDefinitionTerm"/>
              <w:rPr>
                <w:sz w:val="24"/>
                <w:szCs w:val="24"/>
              </w:rPr>
            </w:pPr>
            <w:r>
              <w:rPr>
                <w:sz w:val="24"/>
                <w:szCs w:val="24"/>
              </w:rPr>
              <w:lastRenderedPageBreak/>
              <w:t>“Joint Controller Agreement”</w:t>
            </w:r>
          </w:p>
        </w:tc>
        <w:tc>
          <w:tcPr>
            <w:tcW w:w="7566" w:type="dxa"/>
          </w:tcPr>
          <w:p w:rsidR="00462EDE" w:rsidRPr="00D27101" w:rsidRDefault="00462EDE" w:rsidP="00462EDE">
            <w:pPr>
              <w:pStyle w:val="GPsDefinition"/>
              <w:numPr>
                <w:ilvl w:val="0"/>
                <w:numId w:val="3"/>
              </w:numPr>
              <w:tabs>
                <w:tab w:val="left" w:pos="-9"/>
              </w:tabs>
              <w:adjustRightInd w:val="0"/>
              <w:rPr>
                <w:sz w:val="24"/>
                <w:szCs w:val="24"/>
              </w:rPr>
            </w:pPr>
            <w:r w:rsidRPr="00462EDE">
              <w:rPr>
                <w:sz w:val="24"/>
                <w:szCs w:val="24"/>
              </w:rPr>
              <w:t xml:space="preserve">the agreement (if any) entered into between the </w:t>
            </w:r>
            <w:r>
              <w:rPr>
                <w:sz w:val="24"/>
                <w:szCs w:val="24"/>
              </w:rPr>
              <w:t xml:space="preserve">Relevant </w:t>
            </w:r>
            <w:r w:rsidRPr="00462EDE">
              <w:rPr>
                <w:sz w:val="24"/>
                <w:szCs w:val="24"/>
              </w:rPr>
              <w:t>Authority and the Supplier substantially in the form set out in</w:t>
            </w:r>
            <w:r>
              <w:rPr>
                <w:sz w:val="24"/>
                <w:szCs w:val="24"/>
              </w:rPr>
              <w:t xml:space="preserve"> Annex 2 of Joint Schedule 11 (</w:t>
            </w:r>
            <w:r>
              <w:rPr>
                <w:i/>
                <w:sz w:val="24"/>
                <w:szCs w:val="24"/>
              </w:rPr>
              <w:t>Processing Data</w:t>
            </w:r>
            <w:r>
              <w:rPr>
                <w:sz w:val="24"/>
                <w:szCs w:val="24"/>
              </w:rPr>
              <w:t>);</w:t>
            </w:r>
          </w:p>
        </w:tc>
      </w:tr>
      <w:tr w:rsidR="00AB28D5" w:rsidRPr="00D27101" w:rsidTr="008E1F69">
        <w:tc>
          <w:tcPr>
            <w:tcW w:w="2181" w:type="dxa"/>
          </w:tcPr>
          <w:p w:rsidR="00AB28D5" w:rsidRPr="00D27101" w:rsidRDefault="00AB28D5">
            <w:pPr>
              <w:pStyle w:val="GPSDefinitionTerm"/>
              <w:rPr>
                <w:sz w:val="24"/>
                <w:szCs w:val="24"/>
              </w:rPr>
            </w:pPr>
            <w:r>
              <w:rPr>
                <w:sz w:val="24"/>
                <w:szCs w:val="24"/>
              </w:rPr>
              <w:t>“Joint Control</w:t>
            </w:r>
            <w:r w:rsidR="00FB74DE">
              <w:rPr>
                <w:sz w:val="24"/>
                <w:szCs w:val="24"/>
              </w:rPr>
              <w:t>lers</w:t>
            </w:r>
            <w:r>
              <w:rPr>
                <w:sz w:val="24"/>
                <w:szCs w:val="24"/>
              </w:rPr>
              <w:t>”</w:t>
            </w:r>
          </w:p>
        </w:tc>
        <w:tc>
          <w:tcPr>
            <w:tcW w:w="7566" w:type="dxa"/>
          </w:tcPr>
          <w:p w:rsidR="00AB28D5" w:rsidRPr="00D27101" w:rsidRDefault="00AB28D5" w:rsidP="005F3D85">
            <w:pPr>
              <w:pStyle w:val="GPsDefinition"/>
              <w:numPr>
                <w:ilvl w:val="0"/>
                <w:numId w:val="3"/>
              </w:numPr>
              <w:tabs>
                <w:tab w:val="left" w:pos="-9"/>
              </w:tabs>
              <w:adjustRightInd w:val="0"/>
              <w:rPr>
                <w:sz w:val="24"/>
                <w:szCs w:val="24"/>
              </w:rPr>
            </w:pPr>
            <w:r w:rsidRPr="00AB28D5">
              <w:rPr>
                <w:sz w:val="24"/>
                <w:szCs w:val="24"/>
              </w:rPr>
              <w:t xml:space="preserve">where two or more Controllers jointly determine the purposes and means of </w:t>
            </w:r>
            <w:r w:rsidR="005F3D85">
              <w:rPr>
                <w:sz w:val="24"/>
                <w:szCs w:val="24"/>
              </w:rPr>
              <w:t>P</w:t>
            </w:r>
            <w:r w:rsidR="005F3D85" w:rsidRPr="00AB28D5">
              <w:rPr>
                <w:sz w:val="24"/>
                <w:szCs w:val="24"/>
              </w:rPr>
              <w:t>rocessing</w:t>
            </w:r>
            <w:r>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"Key Personnel"</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individuals (if any) identified as such in the Order Form;</w:t>
            </w:r>
          </w:p>
        </w:tc>
      </w:tr>
      <w:tr w:rsidR="006650CC" w:rsidRPr="00D27101" w:rsidTr="008E1F69">
        <w:trPr>
          <w:trHeight w:val="357"/>
        </w:trPr>
        <w:tc>
          <w:tcPr>
            <w:tcW w:w="2181" w:type="dxa"/>
          </w:tcPr>
          <w:p w:rsidR="006650CC" w:rsidRPr="00D27101" w:rsidRDefault="00FC652F">
            <w:pPr>
              <w:pStyle w:val="GPSDefinitionTerm"/>
              <w:rPr>
                <w:sz w:val="24"/>
                <w:szCs w:val="24"/>
              </w:rPr>
            </w:pPr>
            <w:r w:rsidRPr="00D27101">
              <w:rPr>
                <w:sz w:val="24"/>
                <w:szCs w:val="24"/>
              </w:rPr>
              <w:t>"Key Sub-Contract"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rsidTr="008E1F69">
        <w:trPr>
          <w:trHeight w:val="426"/>
        </w:trPr>
        <w:tc>
          <w:tcPr>
            <w:tcW w:w="2181" w:type="dxa"/>
          </w:tcPr>
          <w:p w:rsidR="006650CC" w:rsidRPr="00D27101" w:rsidRDefault="00FC652F">
            <w:pPr>
              <w:pStyle w:val="GPSDefinitionTerm"/>
              <w:rPr>
                <w:sz w:val="24"/>
                <w:szCs w:val="24"/>
              </w:rPr>
            </w:pPr>
            <w:r w:rsidRPr="00D27101">
              <w:rPr>
                <w:sz w:val="24"/>
                <w:szCs w:val="24"/>
              </w:rPr>
              <w:t>"Key 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in the opinion of CCS or the Buyer performs (or would perform if appointed) a critical role in the provision of all or any part of the Deliverables;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with a Sub-Contract with a contract value which at the time of appointment exceeds (or would exceed if appointed) 10% of the aggregate Charges forecast to be payable under the Call-Off Contract,</w:t>
            </w:r>
          </w:p>
          <w:p w:rsidR="006650CC" w:rsidRPr="00D27101" w:rsidRDefault="00FC652F">
            <w:pPr>
              <w:pStyle w:val="GPSDefinitionL2"/>
              <w:tabs>
                <w:tab w:val="left" w:pos="144"/>
              </w:tabs>
              <w:adjustRightInd w:val="0"/>
              <w:ind w:left="144" w:firstLine="0"/>
              <w:rPr>
                <w:sz w:val="24"/>
                <w:szCs w:val="24"/>
              </w:rPr>
            </w:pPr>
            <w:r w:rsidRPr="00D27101">
              <w:rPr>
                <w:sz w:val="24"/>
                <w:szCs w:val="24"/>
              </w:rPr>
              <w:t>and the Supplier shall list all such Key Subcontractors in section 19 of the Framework Award Form and in the Key Subcontractor Section in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"Know-How"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"Law"</w:t>
            </w:r>
          </w:p>
        </w:tc>
        <w:tc>
          <w:tcPr>
            <w:tcW w:w="7566" w:type="dxa"/>
          </w:tcPr>
          <w:p w:rsidR="006650CC" w:rsidRPr="00D27101" w:rsidRDefault="00FC652F" w:rsidP="00847BC5">
            <w:pPr>
              <w:pStyle w:val="GPsDefinition"/>
              <w:numPr>
                <w:ilvl w:val="0"/>
                <w:numId w:val="3"/>
              </w:numPr>
              <w:tabs>
                <w:tab w:val="left" w:pos="-9"/>
              </w:tabs>
              <w:adjustRightInd w:val="0"/>
              <w:rPr>
                <w:sz w:val="24"/>
                <w:szCs w:val="24"/>
              </w:rPr>
            </w:pPr>
            <w:r w:rsidRPr="00D27101">
              <w:rPr>
                <w:sz w:val="24"/>
                <w:szCs w:val="24"/>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w:t>
            </w:r>
            <w:r w:rsidR="00847BC5">
              <w:rPr>
                <w:sz w:val="24"/>
                <w:szCs w:val="24"/>
              </w:rPr>
              <w:t>relevant Party</w:t>
            </w:r>
            <w:r w:rsidRPr="00D27101">
              <w:rPr>
                <w:sz w:val="24"/>
                <w:szCs w:val="24"/>
              </w:rPr>
              <w:t xml:space="preserve"> is bound to comply;</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t>“LED”</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Law Enforcement Directive (Directive (EU) 2016/680)</w:t>
            </w:r>
            <w:r w:rsidR="007A5ABB">
              <w:rPr>
                <w:sz w:val="24"/>
                <w:szCs w:val="24"/>
              </w:rPr>
              <w:t>;</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t>"Losses"</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"Lots"</w:t>
            </w:r>
          </w:p>
        </w:tc>
        <w:tc>
          <w:tcPr>
            <w:tcW w:w="7566" w:type="dxa"/>
          </w:tcPr>
          <w:p w:rsidR="006650CC" w:rsidRPr="00D27101" w:rsidRDefault="00FC652F">
            <w:pPr>
              <w:pStyle w:val="GPsDefinition"/>
              <w:tabs>
                <w:tab w:val="left" w:pos="175"/>
              </w:tabs>
              <w:adjustRightInd w:val="0"/>
              <w:ind w:left="170"/>
              <w:rPr>
                <w:sz w:val="24"/>
                <w:szCs w:val="24"/>
              </w:rPr>
            </w:pPr>
            <w:r w:rsidRPr="00D27101">
              <w:rPr>
                <w:sz w:val="24"/>
                <w:szCs w:val="24"/>
              </w:rPr>
              <w:t>the number of lots specified in Framework Schedule 1 (Specification), if applicable;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 Day"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7.5 Man Hours, whether or not such hours are worked consecutively and whether or not they are worked on the same day;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 Hours"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hours spent by the Supplier Staff properly working on the provision of the Deliverables including time spent travelling (other </w:t>
            </w:r>
            <w:r w:rsidRPr="00D27101">
              <w:rPr>
                <w:sz w:val="24"/>
                <w:szCs w:val="24"/>
              </w:rPr>
              <w:lastRenderedPageBreak/>
              <w:t>than to and from the Supplier's offices, or to and from the Sites) but excluding lunch breaks;</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lastRenderedPageBreak/>
              <w:t>"Management Charge"</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the sum specified in the Framework Award Form payable by the Supplier to CCS in accordance with Framework Schedule 5 (Management Charges and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"Management Information"</w:t>
            </w:r>
            <w:r w:rsidR="00EA3276">
              <w:rPr>
                <w:sz w:val="24"/>
                <w:szCs w:val="24"/>
              </w:rPr>
              <w:t xml:space="preserve"> or “MI”</w:t>
            </w:r>
          </w:p>
        </w:tc>
        <w:tc>
          <w:tcPr>
            <w:tcW w:w="7566" w:type="dxa"/>
          </w:tcPr>
          <w:p w:rsidR="006650CC" w:rsidRPr="00D27101" w:rsidRDefault="00FC652F" w:rsidP="00F60584">
            <w:pPr>
              <w:pStyle w:val="GPsDefinition"/>
              <w:numPr>
                <w:ilvl w:val="0"/>
                <w:numId w:val="3"/>
              </w:numPr>
              <w:tabs>
                <w:tab w:val="left" w:pos="-9"/>
              </w:tabs>
              <w:adjustRightInd w:val="0"/>
              <w:rPr>
                <w:sz w:val="24"/>
                <w:szCs w:val="24"/>
              </w:rPr>
            </w:pPr>
            <w:r w:rsidRPr="00D27101">
              <w:rPr>
                <w:sz w:val="24"/>
                <w:szCs w:val="24"/>
              </w:rPr>
              <w:t>the management information specified in Framework Schedule 5 (Management Charges and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"Marketing Contact"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shall be the person identified in the Framework Award Form;</w:t>
            </w:r>
          </w:p>
        </w:tc>
      </w:tr>
      <w:tr w:rsidR="00F60584" w:rsidRPr="00D27101" w:rsidTr="008E1F69">
        <w:tc>
          <w:tcPr>
            <w:tcW w:w="2181" w:type="dxa"/>
          </w:tcPr>
          <w:p w:rsidR="00F60584" w:rsidRPr="008E1F69" w:rsidRDefault="00F60584" w:rsidP="00E52E41">
            <w:pPr>
              <w:pStyle w:val="GPSDefinitionTerm"/>
              <w:rPr>
                <w:sz w:val="24"/>
                <w:szCs w:val="24"/>
              </w:rPr>
            </w:pPr>
            <w:r>
              <w:rPr>
                <w:sz w:val="24"/>
                <w:szCs w:val="24"/>
              </w:rPr>
              <w:t>“MI Default”</w:t>
            </w:r>
          </w:p>
        </w:tc>
        <w:tc>
          <w:tcPr>
            <w:tcW w:w="7566" w:type="dxa"/>
          </w:tcPr>
          <w:p w:rsidR="00F60584" w:rsidRPr="008E1F69" w:rsidRDefault="00F60584" w:rsidP="008E1F69">
            <w:pPr>
              <w:pStyle w:val="GPsDefinition"/>
              <w:numPr>
                <w:ilvl w:val="0"/>
                <w:numId w:val="3"/>
              </w:numPr>
              <w:tabs>
                <w:tab w:val="left" w:pos="175"/>
              </w:tabs>
              <w:adjustRightInd w:val="0"/>
              <w:rPr>
                <w:sz w:val="24"/>
                <w:szCs w:val="24"/>
              </w:rPr>
            </w:pPr>
            <w:r w:rsidRPr="00D229C4">
              <w:rPr>
                <w:color w:val="222222"/>
                <w:sz w:val="24"/>
                <w:szCs w:val="24"/>
              </w:rPr>
              <w:t>means when</w:t>
            </w:r>
            <w:r>
              <w:rPr>
                <w:b/>
                <w:color w:val="222222"/>
                <w:sz w:val="24"/>
                <w:szCs w:val="24"/>
              </w:rPr>
              <w:t xml:space="preserve"> </w:t>
            </w:r>
            <w:r>
              <w:rPr>
                <w:sz w:val="24"/>
                <w:szCs w:val="24"/>
              </w:rPr>
              <w:t>two (2)</w:t>
            </w:r>
            <w:r w:rsidRPr="00734B07">
              <w:rPr>
                <w:sz w:val="24"/>
                <w:szCs w:val="24"/>
              </w:rPr>
              <w:t xml:space="preserve"> MI </w:t>
            </w:r>
            <w:r>
              <w:rPr>
                <w:sz w:val="24"/>
                <w:szCs w:val="24"/>
              </w:rPr>
              <w:t>Reports are not provided in any rolling six (6) m</w:t>
            </w:r>
            <w:r w:rsidRPr="00734B07">
              <w:rPr>
                <w:sz w:val="24"/>
                <w:szCs w:val="24"/>
              </w:rPr>
              <w:t>onth period</w:t>
            </w:r>
          </w:p>
        </w:tc>
      </w:tr>
      <w:tr w:rsidR="008E1F69" w:rsidRPr="00D27101" w:rsidTr="008E1F69">
        <w:tc>
          <w:tcPr>
            <w:tcW w:w="2181" w:type="dxa"/>
          </w:tcPr>
          <w:p w:rsidR="008E1F69" w:rsidRPr="008E1F69" w:rsidRDefault="008E1F69" w:rsidP="00E52E41">
            <w:pPr>
              <w:pStyle w:val="GPSDefinitionTerm"/>
              <w:rPr>
                <w:sz w:val="24"/>
                <w:szCs w:val="24"/>
              </w:rPr>
            </w:pPr>
            <w:r w:rsidRPr="008E1F69">
              <w:rPr>
                <w:sz w:val="24"/>
                <w:szCs w:val="24"/>
              </w:rPr>
              <w:t>"MI Failure"</w:t>
            </w:r>
          </w:p>
        </w:tc>
        <w:tc>
          <w:tcPr>
            <w:tcW w:w="7566" w:type="dxa"/>
          </w:tcPr>
          <w:p w:rsidR="008E1F69" w:rsidRPr="008E1F69" w:rsidRDefault="008E1F69" w:rsidP="008E1F69">
            <w:pPr>
              <w:pStyle w:val="GPsDefinition"/>
              <w:numPr>
                <w:ilvl w:val="0"/>
                <w:numId w:val="3"/>
              </w:numPr>
              <w:tabs>
                <w:tab w:val="left" w:pos="175"/>
              </w:tabs>
              <w:adjustRightInd w:val="0"/>
              <w:rPr>
                <w:sz w:val="24"/>
                <w:szCs w:val="24"/>
              </w:rPr>
            </w:pPr>
            <w:r w:rsidRPr="008E1F69">
              <w:rPr>
                <w:sz w:val="24"/>
                <w:szCs w:val="24"/>
              </w:rPr>
              <w:t>means when an MI report:</w:t>
            </w:r>
          </w:p>
          <w:p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is submitted using an incorrect MI reporting Template; or </w:t>
            </w:r>
          </w:p>
          <w:p w:rsidR="008E1F69" w:rsidRPr="008E1F69" w:rsidRDefault="008E1F69" w:rsidP="0000628D">
            <w:pPr>
              <w:pStyle w:val="GPSDefinitionL2"/>
              <w:numPr>
                <w:ilvl w:val="1"/>
                <w:numId w:val="3"/>
              </w:numPr>
              <w:tabs>
                <w:tab w:val="clear" w:pos="432"/>
                <w:tab w:val="left" w:pos="175"/>
              </w:tabs>
              <w:adjustRightInd w:val="0"/>
              <w:ind w:left="720" w:hanging="544"/>
              <w:jc w:val="left"/>
              <w:rPr>
                <w:sz w:val="24"/>
                <w:szCs w:val="24"/>
              </w:rPr>
            </w:pPr>
            <w:r w:rsidRPr="008E1F69">
              <w:rPr>
                <w:sz w:val="24"/>
                <w:szCs w:val="24"/>
              </w:rPr>
              <w:t>is not submitted by the reporting date</w:t>
            </w:r>
            <w:r w:rsidR="0000628D">
              <w:rPr>
                <w:sz w:val="24"/>
                <w:szCs w:val="24"/>
              </w:rPr>
              <w:t xml:space="preserve"> </w:t>
            </w:r>
            <w:r w:rsidRPr="008E1F69">
              <w:rPr>
                <w:sz w:val="24"/>
                <w:szCs w:val="24"/>
              </w:rPr>
              <w:t xml:space="preserve">(including where a </w:t>
            </w:r>
            <w:r w:rsidR="00D229C4">
              <w:rPr>
                <w:sz w:val="24"/>
                <w:szCs w:val="24"/>
              </w:rPr>
              <w:t xml:space="preserve">declaration of no business </w:t>
            </w:r>
            <w:r w:rsidRPr="008E1F69">
              <w:rPr>
                <w:sz w:val="24"/>
                <w:szCs w:val="24"/>
              </w:rPr>
              <w:t>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r>
          </w:p>
        </w:tc>
      </w:tr>
      <w:tr w:rsidR="008E1F69" w:rsidRPr="00D27101" w:rsidTr="008E1F69">
        <w:tc>
          <w:tcPr>
            <w:tcW w:w="2181" w:type="dxa"/>
          </w:tcPr>
          <w:p w:rsidR="008E1F69" w:rsidRPr="008E1F69" w:rsidRDefault="008E1F69" w:rsidP="00E52E41">
            <w:pPr>
              <w:pStyle w:val="GPSDefinitionTerm"/>
              <w:rPr>
                <w:sz w:val="24"/>
              </w:rPr>
            </w:pPr>
            <w:r w:rsidRPr="008E1F69">
              <w:rPr>
                <w:sz w:val="24"/>
              </w:rPr>
              <w:t>"MI Report"</w:t>
            </w:r>
          </w:p>
        </w:tc>
        <w:tc>
          <w:tcPr>
            <w:tcW w:w="7566" w:type="dxa"/>
          </w:tcPr>
          <w:p w:rsidR="008E1F69" w:rsidRPr="008E1F69" w:rsidRDefault="008E1F69" w:rsidP="008E1F69">
            <w:pPr>
              <w:pStyle w:val="GPsDefinition"/>
              <w:numPr>
                <w:ilvl w:val="0"/>
                <w:numId w:val="3"/>
              </w:numPr>
              <w:tabs>
                <w:tab w:val="left" w:pos="175"/>
              </w:tabs>
              <w:adjustRightInd w:val="0"/>
              <w:rPr>
                <w:sz w:val="24"/>
              </w:rPr>
            </w:pPr>
            <w:r w:rsidRPr="008E1F69">
              <w:rPr>
                <w:sz w:val="24"/>
              </w:rPr>
              <w:t xml:space="preserve">means a report containing Management Information submitted to the Authority in accordance with Framework Schedule </w:t>
            </w:r>
            <w:r>
              <w:rPr>
                <w:sz w:val="24"/>
              </w:rPr>
              <w:t>5 (Management Charges and Information</w:t>
            </w:r>
            <w:r w:rsidRPr="008E1F69">
              <w:rPr>
                <w:sz w:val="24"/>
              </w:rPr>
              <w:t>);</w:t>
            </w:r>
          </w:p>
        </w:tc>
      </w:tr>
      <w:tr w:rsidR="008E1F69" w:rsidRPr="00D27101" w:rsidTr="008E1F69">
        <w:tc>
          <w:tcPr>
            <w:tcW w:w="2181" w:type="dxa"/>
          </w:tcPr>
          <w:p w:rsidR="008E1F69" w:rsidRPr="008E1F69" w:rsidRDefault="008E1F69" w:rsidP="00E52E41">
            <w:pPr>
              <w:pStyle w:val="GPSDefinitionTerm"/>
              <w:rPr>
                <w:sz w:val="24"/>
              </w:rPr>
            </w:pPr>
            <w:r w:rsidRPr="008E1F69">
              <w:rPr>
                <w:sz w:val="24"/>
              </w:rPr>
              <w:t>"MI Reporting Template"</w:t>
            </w:r>
          </w:p>
        </w:tc>
        <w:tc>
          <w:tcPr>
            <w:tcW w:w="7566" w:type="dxa"/>
          </w:tcPr>
          <w:p w:rsidR="008E1F69" w:rsidRPr="008E1F69" w:rsidRDefault="008E1F69" w:rsidP="00F60584">
            <w:pPr>
              <w:pStyle w:val="GPsDefinition"/>
              <w:numPr>
                <w:ilvl w:val="0"/>
                <w:numId w:val="3"/>
              </w:numPr>
              <w:tabs>
                <w:tab w:val="left" w:pos="175"/>
              </w:tabs>
              <w:adjustRightInd w:val="0"/>
              <w:rPr>
                <w:sz w:val="24"/>
              </w:rPr>
            </w:pPr>
            <w:r w:rsidRPr="008E1F69">
              <w:rPr>
                <w:sz w:val="24"/>
              </w:rPr>
              <w:t xml:space="preserve">means the form of report set out in the Annex to Framework Schedule </w:t>
            </w:r>
            <w:r w:rsidR="00F60584">
              <w:rPr>
                <w:sz w:val="24"/>
              </w:rPr>
              <w:t>5</w:t>
            </w:r>
            <w:r w:rsidR="00F60584" w:rsidRPr="008E1F69">
              <w:rPr>
                <w:sz w:val="24"/>
              </w:rPr>
              <w:t xml:space="preserve"> </w:t>
            </w:r>
            <w:r w:rsidRPr="008E1F69">
              <w:rPr>
                <w:sz w:val="24"/>
              </w:rPr>
              <w:t xml:space="preserve">(Management </w:t>
            </w:r>
            <w:r w:rsidR="00F60584">
              <w:rPr>
                <w:sz w:val="24"/>
              </w:rPr>
              <w:t xml:space="preserve">Charges and </w:t>
            </w:r>
            <w:r w:rsidRPr="008E1F69">
              <w:rPr>
                <w:sz w:val="24"/>
              </w:rPr>
              <w:t>Information) setting out the information the Supplier is required to supply to the Authority;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"Milestone"</w:t>
            </w:r>
          </w:p>
        </w:tc>
        <w:tc>
          <w:tcPr>
            <w:tcW w:w="7566" w:type="dxa"/>
          </w:tcPr>
          <w:p w:rsidR="006650CC" w:rsidRPr="00D27101" w:rsidRDefault="00FC652F" w:rsidP="00D90C31">
            <w:pPr>
              <w:pStyle w:val="GPsDefinition"/>
              <w:numPr>
                <w:ilvl w:val="0"/>
                <w:numId w:val="3"/>
              </w:numPr>
              <w:tabs>
                <w:tab w:val="left" w:pos="-9"/>
              </w:tabs>
              <w:adjustRightInd w:val="0"/>
              <w:rPr>
                <w:sz w:val="24"/>
                <w:szCs w:val="24"/>
              </w:rPr>
            </w:pPr>
            <w:r w:rsidRPr="00D27101">
              <w:rPr>
                <w:sz w:val="24"/>
                <w:szCs w:val="24"/>
              </w:rPr>
              <w:t xml:space="preserve">an event or task described in the </w:t>
            </w:r>
            <w:r w:rsidR="00D90C31">
              <w:rPr>
                <w:sz w:val="24"/>
                <w:szCs w:val="24"/>
              </w:rPr>
              <w:t>Implement</w:t>
            </w:r>
            <w:r w:rsidRPr="00D27101">
              <w:rPr>
                <w:sz w:val="24"/>
                <w:szCs w:val="24"/>
              </w:rPr>
              <w:t>ation Plan;</w:t>
            </w:r>
          </w:p>
        </w:tc>
      </w:tr>
      <w:tr w:rsidR="008E1F69" w:rsidRPr="00D27101" w:rsidTr="008E1F69">
        <w:tc>
          <w:tcPr>
            <w:tcW w:w="2181" w:type="dxa"/>
          </w:tcPr>
          <w:p w:rsidR="008E1F69" w:rsidRPr="00D27101" w:rsidRDefault="008E1F69">
            <w:pPr>
              <w:pStyle w:val="GPSDefinitionTerm"/>
              <w:rPr>
                <w:sz w:val="24"/>
                <w:szCs w:val="24"/>
              </w:rPr>
            </w:pPr>
            <w:r w:rsidRPr="00D27101">
              <w:rPr>
                <w:sz w:val="24"/>
                <w:szCs w:val="24"/>
              </w:rPr>
              <w:t>"Milestone Date"</w:t>
            </w:r>
          </w:p>
        </w:tc>
        <w:tc>
          <w:tcPr>
            <w:tcW w:w="7566" w:type="dxa"/>
          </w:tcPr>
          <w:p w:rsidR="008E1F69" w:rsidRPr="00D27101" w:rsidRDefault="008E1F69" w:rsidP="00D90C31">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D90C31">
              <w:rPr>
                <w:sz w:val="24"/>
                <w:szCs w:val="24"/>
              </w:rPr>
              <w:t>Implement</w:t>
            </w:r>
            <w:r w:rsidRPr="00D27101">
              <w:rPr>
                <w:sz w:val="24"/>
                <w:szCs w:val="24"/>
              </w:rPr>
              <w:t>ation Plan by which the Milestone must be Achieved;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"Month"</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"National Insurance"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contributions required by the National Insurance Contributions Regulations 2012 (SI 2012/1868) made under section 132A of  the Social Security Administration Act 1992;</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"New IPR"</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IPR in items created by the Supplier (or by a third party on behalf of the Supplier) specifically for the purposes of a Contract and updates and amendments of these items including (but not limited to) database schema;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or arising as a result of the performance of the Supplier’s obligations under a Contract and all updates and amendments to the same; </w:t>
            </w:r>
          </w:p>
          <w:p w:rsidR="006650CC" w:rsidRPr="00D27101" w:rsidRDefault="00FC652F">
            <w:pPr>
              <w:pStyle w:val="GPsDefinition"/>
              <w:numPr>
                <w:ilvl w:val="0"/>
                <w:numId w:val="3"/>
              </w:numPr>
              <w:tabs>
                <w:tab w:val="left" w:pos="-9"/>
              </w:tabs>
              <w:adjustRightInd w:val="0"/>
              <w:rPr>
                <w:sz w:val="24"/>
                <w:szCs w:val="24"/>
              </w:rPr>
            </w:pPr>
            <w:r w:rsidRPr="00D27101">
              <w:rPr>
                <w:sz w:val="24"/>
                <w:szCs w:val="24"/>
              </w:rPr>
              <w:t>but shall not include the Supplier’s Existing IPR;</w:t>
            </w:r>
          </w:p>
        </w:tc>
      </w:tr>
      <w:tr w:rsidR="006650CC" w:rsidRPr="00D27101" w:rsidTr="008E1F69">
        <w:tc>
          <w:tcPr>
            <w:tcW w:w="2181" w:type="dxa"/>
          </w:tcPr>
          <w:p w:rsidR="006650CC" w:rsidRPr="00D27101" w:rsidRDefault="00FC652F" w:rsidP="00EA3276">
            <w:pPr>
              <w:pStyle w:val="GPSDefinitionTerm"/>
              <w:rPr>
                <w:sz w:val="24"/>
                <w:szCs w:val="24"/>
              </w:rPr>
            </w:pPr>
            <w:r w:rsidRPr="00D27101">
              <w:rPr>
                <w:sz w:val="24"/>
                <w:szCs w:val="24"/>
              </w:rPr>
              <w:lastRenderedPageBreak/>
              <w:t>"Occasion of Tax Non–Compliance"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tax return of the Supplier submitted to a Relevant Tax Authority on or after 1 October 2012 which is found on or after 1 April 2013 to be incorrect as a result of:</w:t>
            </w:r>
          </w:p>
          <w:p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"Open Book Data "</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the unit costs and quantity of Goods and any other consumables and bought-in Deliverables;</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manpower resources broken down into the number and grade/role of all Supplier Staff (free of any contingency) together with a list of agreed rates against each manpower grade;</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manpower grade, being the agreed rate less the Supplier Profit Margin; and</w:t>
            </w:r>
          </w:p>
          <w:p w:rsidR="006650CC" w:rsidRPr="00D27101" w:rsidRDefault="00FC652F">
            <w:pPr>
              <w:pStyle w:val="GPSDefinitionL3"/>
              <w:numPr>
                <w:ilvl w:val="2"/>
                <w:numId w:val="3"/>
              </w:numPr>
              <w:tabs>
                <w:tab w:val="left" w:pos="144"/>
              </w:tabs>
              <w:adjustRightInd w:val="0"/>
              <w:ind w:left="792"/>
              <w:rPr>
                <w:sz w:val="24"/>
                <w:szCs w:val="24"/>
              </w:rPr>
            </w:pPr>
            <w:r w:rsidRPr="00D27101">
              <w:rPr>
                <w:color w:val="000000"/>
                <w:sz w:val="24"/>
                <w:szCs w:val="24"/>
              </w:rPr>
              <w:t>Reimbursable Expenses, if allowed under the Order Form</w:t>
            </w:r>
            <w:r w:rsidRPr="00D27101">
              <w:rPr>
                <w:sz w:val="24"/>
                <w:szCs w:val="24"/>
              </w:rPr>
              <w:t xml:space="preserve">; </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interest, expenses and any other third party financing costs incurred in relation to the provision of the Deliverables;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Profit achieved over the Framework Contract Period and on an annual basis;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confirmation that all methods of Cost apportionment and Overhead allocation are consistent with and not more onerous than such methods applied generally by the Supplier;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"Order"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means an order for the provision of the Deliverables placed by a Buyer with the Supplier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"Order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completed Order Form Template (or equivalent information issued by the Buyer) used to create a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"Order Form Template"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template in Framework Schedule 6 (Order Form Template and Call-Off Schedules);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"Other Contracting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actual or potential Buyer under the Framework Contract;</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"Overhead"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"Parliament"</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takes its natural meaning as interpreted by Law;</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"Party"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context of the Framework Contract, CCS or the Supplier, and in the in the context of a Call-Off Contract the Buyer or the Supplier. "</w:t>
            </w:r>
            <w:r w:rsidRPr="00D27101">
              <w:rPr>
                <w:b/>
                <w:sz w:val="24"/>
                <w:szCs w:val="24"/>
              </w:rPr>
              <w:t>Parties</w:t>
            </w:r>
            <w:r w:rsidRPr="00D27101">
              <w:rPr>
                <w:sz w:val="24"/>
                <w:szCs w:val="24"/>
              </w:rPr>
              <w:t>" shall mean both of them where the context permits;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"Performance Indicators" or "PIs"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performance measurements and targets in respect of the Supplier’s performance of the Framework Contract set out in Framework Schedule 4 (Framework Management);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"Personal Data"</w:t>
            </w:r>
          </w:p>
        </w:tc>
        <w:tc>
          <w:tcPr>
            <w:tcW w:w="7566" w:type="dxa"/>
          </w:tcPr>
          <w:p w:rsidR="006650CC"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F23DD1" w:rsidRPr="00D27101" w:rsidTr="008E1F69">
        <w:tc>
          <w:tcPr>
            <w:tcW w:w="2181" w:type="dxa"/>
          </w:tcPr>
          <w:p w:rsidR="00F23DD1" w:rsidRPr="00D27101" w:rsidRDefault="00F23DD1">
            <w:pPr>
              <w:pStyle w:val="GPSDefinitionTerm"/>
              <w:rPr>
                <w:sz w:val="24"/>
                <w:szCs w:val="24"/>
              </w:rPr>
            </w:pPr>
            <w:r w:rsidRPr="00D27101">
              <w:rPr>
                <w:sz w:val="24"/>
                <w:szCs w:val="24"/>
              </w:rPr>
              <w:t>“Personal Data Breach”</w:t>
            </w:r>
          </w:p>
        </w:tc>
        <w:tc>
          <w:tcPr>
            <w:tcW w:w="7566" w:type="dxa"/>
          </w:tcPr>
          <w:p w:rsidR="00F23DD1" w:rsidRPr="00D27101" w:rsidDel="00F23DD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795C9E" w:rsidRPr="00D27101" w:rsidTr="008E1F69">
        <w:tc>
          <w:tcPr>
            <w:tcW w:w="2181" w:type="dxa"/>
          </w:tcPr>
          <w:p w:rsidR="00795C9E" w:rsidRPr="00D27101" w:rsidRDefault="00795C9E">
            <w:pPr>
              <w:pStyle w:val="GPSDefinitionTerm"/>
              <w:rPr>
                <w:sz w:val="24"/>
                <w:szCs w:val="24"/>
              </w:rPr>
            </w:pPr>
            <w:r>
              <w:rPr>
                <w:sz w:val="24"/>
                <w:szCs w:val="24"/>
              </w:rPr>
              <w:t>“Personnel”</w:t>
            </w:r>
          </w:p>
        </w:tc>
        <w:tc>
          <w:tcPr>
            <w:tcW w:w="7566" w:type="dxa"/>
          </w:tcPr>
          <w:p w:rsidR="00795C9E" w:rsidRPr="00D27101" w:rsidRDefault="00795C9E" w:rsidP="00795C9E">
            <w:pPr>
              <w:pStyle w:val="GPsDefinition"/>
              <w:numPr>
                <w:ilvl w:val="0"/>
                <w:numId w:val="3"/>
              </w:numPr>
              <w:tabs>
                <w:tab w:val="left" w:pos="-9"/>
              </w:tabs>
              <w:adjustRightInd w:val="0"/>
              <w:rPr>
                <w:sz w:val="24"/>
                <w:szCs w:val="24"/>
              </w:rPr>
            </w:pPr>
            <w:r w:rsidRPr="00A50417">
              <w:rPr>
                <w:sz w:val="24"/>
                <w:szCs w:val="24"/>
              </w:rPr>
              <w:t xml:space="preserve">all directors, officers, employees, agents, consultants and suppliers of </w:t>
            </w:r>
            <w:r>
              <w:rPr>
                <w:sz w:val="24"/>
                <w:szCs w:val="24"/>
              </w:rPr>
              <w:t>a Party</w:t>
            </w:r>
            <w:r w:rsidRPr="00A50417">
              <w:rPr>
                <w:sz w:val="24"/>
                <w:szCs w:val="24"/>
              </w:rPr>
              <w:t xml:space="preserve"> and/or of any </w:t>
            </w:r>
            <w:r>
              <w:rPr>
                <w:sz w:val="24"/>
                <w:szCs w:val="24"/>
              </w:rPr>
              <w:t xml:space="preserve">Subcontractor and/or </w:t>
            </w:r>
            <w:r w:rsidRPr="00A50417">
              <w:rPr>
                <w:sz w:val="24"/>
                <w:szCs w:val="24"/>
              </w:rPr>
              <w:t>Sub</w:t>
            </w:r>
            <w:r>
              <w:rPr>
                <w:sz w:val="24"/>
                <w:szCs w:val="24"/>
              </w:rPr>
              <w:t>p</w:t>
            </w:r>
            <w:r w:rsidRPr="00A50417">
              <w:rPr>
                <w:sz w:val="24"/>
                <w:szCs w:val="24"/>
              </w:rPr>
              <w:t xml:space="preserve">rocessor engaged in the performance of its obligations under </w:t>
            </w:r>
            <w:r>
              <w:rPr>
                <w:sz w:val="24"/>
                <w:szCs w:val="24"/>
              </w:rPr>
              <w:t>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"Prescribed Person"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9"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340C35" w:rsidRPr="00D27101" w:rsidTr="008E1F69">
        <w:tc>
          <w:tcPr>
            <w:tcW w:w="2181" w:type="dxa"/>
          </w:tcPr>
          <w:p w:rsidR="00340C35" w:rsidRPr="00D27101" w:rsidRDefault="00340C35">
            <w:pPr>
              <w:pStyle w:val="GPSDefinitionTerm"/>
              <w:rPr>
                <w:sz w:val="24"/>
                <w:szCs w:val="24"/>
              </w:rPr>
            </w:pPr>
            <w:r>
              <w:rPr>
                <w:sz w:val="24"/>
                <w:szCs w:val="24"/>
              </w:rPr>
              <w:lastRenderedPageBreak/>
              <w:t>“Processing”</w:t>
            </w:r>
          </w:p>
        </w:tc>
        <w:tc>
          <w:tcPr>
            <w:tcW w:w="7566" w:type="dxa"/>
          </w:tcPr>
          <w:p w:rsidR="00340C35" w:rsidRPr="00D27101" w:rsidRDefault="00340C35">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586643" w:rsidRPr="00D27101" w:rsidTr="008E1F69">
        <w:tc>
          <w:tcPr>
            <w:tcW w:w="2181" w:type="dxa"/>
          </w:tcPr>
          <w:p w:rsidR="00586643" w:rsidRPr="00D27101" w:rsidRDefault="00586643">
            <w:pPr>
              <w:pStyle w:val="GPSDefinitionTerm"/>
              <w:rPr>
                <w:sz w:val="24"/>
                <w:szCs w:val="24"/>
              </w:rPr>
            </w:pPr>
            <w:r>
              <w:rPr>
                <w:sz w:val="24"/>
                <w:szCs w:val="24"/>
              </w:rPr>
              <w:t>“Processor”</w:t>
            </w:r>
          </w:p>
        </w:tc>
        <w:tc>
          <w:tcPr>
            <w:tcW w:w="7566" w:type="dxa"/>
          </w:tcPr>
          <w:p w:rsidR="00586643" w:rsidRPr="00D27101" w:rsidRDefault="00586643">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A50417" w:rsidRPr="00D27101" w:rsidTr="008E1F69">
        <w:tc>
          <w:tcPr>
            <w:tcW w:w="2181" w:type="dxa"/>
          </w:tcPr>
          <w:p w:rsidR="00A50417" w:rsidRDefault="00A50417">
            <w:pPr>
              <w:pStyle w:val="GPSDefinitionTerm"/>
              <w:rPr>
                <w:sz w:val="24"/>
                <w:szCs w:val="24"/>
              </w:rPr>
            </w:pPr>
            <w:r>
              <w:rPr>
                <w:sz w:val="24"/>
                <w:szCs w:val="24"/>
              </w:rPr>
              <w:t>“Processor Personnel”</w:t>
            </w:r>
          </w:p>
        </w:tc>
        <w:tc>
          <w:tcPr>
            <w:tcW w:w="7566" w:type="dxa"/>
          </w:tcPr>
          <w:p w:rsidR="00A50417" w:rsidRPr="00D27101" w:rsidRDefault="00A50417" w:rsidP="00A50417">
            <w:pPr>
              <w:pStyle w:val="GPsDefinition"/>
              <w:numPr>
                <w:ilvl w:val="0"/>
                <w:numId w:val="3"/>
              </w:numPr>
              <w:tabs>
                <w:tab w:val="left" w:pos="-9"/>
              </w:tabs>
              <w:adjustRightInd w:val="0"/>
              <w:rPr>
                <w:sz w:val="24"/>
                <w:szCs w:val="24"/>
              </w:rPr>
            </w:pPr>
            <w:r w:rsidRPr="00A50417">
              <w:rPr>
                <w:sz w:val="24"/>
                <w:szCs w:val="24"/>
              </w:rPr>
              <w:t>all directors, officers, employees, agents, consultants and suppliers of the Processor and/or of any Sub</w:t>
            </w:r>
            <w:r>
              <w:rPr>
                <w:sz w:val="24"/>
                <w:szCs w:val="24"/>
              </w:rPr>
              <w:t>p</w:t>
            </w:r>
            <w:r w:rsidRPr="00A50417">
              <w:rPr>
                <w:sz w:val="24"/>
                <w:szCs w:val="24"/>
              </w:rPr>
              <w:t xml:space="preserve">rocessor engaged in the performance of its obligations under </w:t>
            </w:r>
            <w:r>
              <w:rPr>
                <w:sz w:val="24"/>
                <w:szCs w:val="24"/>
              </w:rPr>
              <w:t>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Meeting"</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Meeting Frequency"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conduct a Progress Meeting in accordance with Clause 6.1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Report”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Report Frequency”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“Prohibited Acts”</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induce that person to perform improperly a relevant function or activity;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request, agree to receive or accept any financial or other advantage as an inducement or a reward for improper performance of a relevant function or activity in connection with each Contract; or</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the Bribery Act 2010 (or any legislation repealed or revoked by such Act);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B33C8B" w:rsidRPr="00D27101" w:rsidTr="008E1F69">
        <w:tc>
          <w:tcPr>
            <w:tcW w:w="2181" w:type="dxa"/>
          </w:tcPr>
          <w:p w:rsidR="00B33C8B" w:rsidRPr="00D27101" w:rsidRDefault="00B33C8B">
            <w:pPr>
              <w:pStyle w:val="GPSDefinitionTerm"/>
              <w:rPr>
                <w:sz w:val="24"/>
                <w:szCs w:val="24"/>
              </w:rPr>
            </w:pPr>
            <w:r w:rsidRPr="00D27101">
              <w:rPr>
                <w:sz w:val="24"/>
                <w:szCs w:val="24"/>
              </w:rPr>
              <w:t>“Protective Measures”</w:t>
            </w:r>
          </w:p>
        </w:tc>
        <w:tc>
          <w:tcPr>
            <w:tcW w:w="7566" w:type="dxa"/>
          </w:tcPr>
          <w:p w:rsidR="00B33C8B" w:rsidRPr="00D27101" w:rsidRDefault="00A50417" w:rsidP="00B33C8B">
            <w:pPr>
              <w:pStyle w:val="GPsDefinition"/>
              <w:numPr>
                <w:ilvl w:val="0"/>
                <w:numId w:val="3"/>
              </w:numPr>
              <w:tabs>
                <w:tab w:val="left" w:pos="-9"/>
              </w:tabs>
              <w:adjustRightInd w:val="0"/>
              <w:rPr>
                <w:sz w:val="24"/>
                <w:szCs w:val="24"/>
              </w:rPr>
            </w:pPr>
            <w:r w:rsidRPr="00A50417">
              <w:rPr>
                <w:sz w:val="24"/>
                <w:szCs w:val="24"/>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w:t>
            </w:r>
            <w:r>
              <w:rPr>
                <w:sz w:val="24"/>
                <w:szCs w:val="24"/>
              </w:rPr>
              <w:t xml:space="preserve">Framework </w:t>
            </w:r>
            <w:r w:rsidRPr="00A50417">
              <w:rPr>
                <w:sz w:val="24"/>
                <w:szCs w:val="24"/>
              </w:rPr>
              <w:t xml:space="preserve">Schedule </w:t>
            </w:r>
            <w:r>
              <w:rPr>
                <w:sz w:val="24"/>
                <w:szCs w:val="24"/>
              </w:rPr>
              <w:t>9</w:t>
            </w:r>
            <w:r w:rsidRPr="00A50417">
              <w:rPr>
                <w:sz w:val="24"/>
                <w:szCs w:val="24"/>
              </w:rPr>
              <w:t xml:space="preserve"> (</w:t>
            </w:r>
            <w:r>
              <w:rPr>
                <w:sz w:val="24"/>
                <w:szCs w:val="24"/>
              </w:rPr>
              <w:t>Cyber Essentials</w:t>
            </w:r>
            <w:r w:rsidRPr="00A50417">
              <w:rPr>
                <w:sz w:val="24"/>
                <w:szCs w:val="24"/>
              </w:rPr>
              <w:t>)</w:t>
            </w:r>
            <w:r w:rsidR="000A46E1">
              <w:rPr>
                <w:sz w:val="24"/>
                <w:szCs w:val="24"/>
              </w:rPr>
              <w:t>, if applicable,</w:t>
            </w:r>
            <w:r>
              <w:rPr>
                <w:sz w:val="24"/>
                <w:szCs w:val="24"/>
              </w:rPr>
              <w:t xml:space="preserve"> in the case of the Framework </w:t>
            </w:r>
            <w:r>
              <w:rPr>
                <w:sz w:val="24"/>
                <w:szCs w:val="24"/>
              </w:rPr>
              <w:lastRenderedPageBreak/>
              <w:t>Contract or Call-Off Schedule 9 (Security)</w:t>
            </w:r>
            <w:r w:rsidR="000A46E1">
              <w:rPr>
                <w:sz w:val="24"/>
                <w:szCs w:val="24"/>
              </w:rPr>
              <w:t>, if applicable,</w:t>
            </w:r>
            <w:r>
              <w:rPr>
                <w:sz w:val="24"/>
                <w:szCs w:val="24"/>
              </w:rPr>
              <w:t xml:space="preserve"> in the case of a Call-Off Contract</w:t>
            </w:r>
            <w:r w:rsidRPr="00A50417">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“Recall”</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right IPR rights) that might endanger health or hinder performance;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"Recipient Party"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"Rectification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plan</w:t>
            </w:r>
            <w:r w:rsidR="002A52E5" w:rsidRPr="00D27101">
              <w:rPr>
                <w:sz w:val="24"/>
                <w:szCs w:val="24"/>
              </w:rPr>
              <w:t xml:space="preserve"> (or revised plan)</w:t>
            </w:r>
            <w:r w:rsidRPr="00D27101">
              <w:rPr>
                <w:sz w:val="24"/>
                <w:szCs w:val="24"/>
              </w:rPr>
              <w:t xml:space="preserve"> to rectify it’s breach </w:t>
            </w:r>
            <w:r w:rsidR="00B6763B" w:rsidRPr="00D27101">
              <w:rPr>
                <w:sz w:val="24"/>
                <w:szCs w:val="24"/>
              </w:rPr>
              <w:t>using the template in Joint Schedule 10 (Rectification Plan Template)</w:t>
            </w:r>
            <w:r w:rsidRPr="00D27101">
              <w:rPr>
                <w:sz w:val="24"/>
                <w:szCs w:val="24"/>
              </w:rPr>
              <w:t>which shall include: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actual or anticipated effect of the Default;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"Rectification Plan Process"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process set out in Clause 10.4.3</w:t>
            </w:r>
            <w:r w:rsidR="008D4BF1" w:rsidRPr="00D27101">
              <w:rPr>
                <w:sz w:val="24"/>
                <w:szCs w:val="24"/>
              </w:rPr>
              <w:t xml:space="preserve"> to 10.4.5</w:t>
            </w:r>
            <w:r w:rsidRPr="00D27101">
              <w:rPr>
                <w:sz w:val="24"/>
                <w:szCs w:val="24"/>
              </w:rPr>
              <w:t xml:space="preserve"> (Rectification Plan Process);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"Regulations"</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Public Contracts Regulations 2015 and/or the Public Contracts (Scotland) Regulations </w:t>
            </w:r>
            <w:r w:rsidR="00A028FF">
              <w:rPr>
                <w:sz w:val="24"/>
                <w:szCs w:val="24"/>
              </w:rPr>
              <w:t>2015 (as the context requires);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"Reimbursable Expenses"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"Relevant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"Relevant Authority's Confidential Information"</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other information clearly designated as being confidential (whether or not it is marked "confidential") or which ought reasonably be considered confidential which comes (or has come) </w:t>
            </w:r>
            <w:r w:rsidRPr="00D27101">
              <w:rPr>
                <w:sz w:val="24"/>
                <w:szCs w:val="24"/>
              </w:rPr>
              <w:lastRenderedPageBreak/>
              <w:t>to the Relevant Authority’s attention or into the Relevant Authority’s possession in connection with a Contract; and</w:t>
            </w:r>
          </w:p>
          <w:p w:rsidR="006650CC" w:rsidRPr="00D27101" w:rsidRDefault="00FC652F">
            <w:pPr>
              <w:pStyle w:val="GPsDefinition"/>
              <w:numPr>
                <w:ilvl w:val="0"/>
                <w:numId w:val="3"/>
              </w:numPr>
              <w:tabs>
                <w:tab w:val="left" w:pos="-9"/>
              </w:tabs>
              <w:adjustRightInd w:val="0"/>
              <w:rPr>
                <w:sz w:val="24"/>
                <w:szCs w:val="24"/>
              </w:rPr>
            </w:pPr>
            <w:r w:rsidRPr="00D27101">
              <w:rPr>
                <w:sz w:val="24"/>
                <w:szCs w:val="24"/>
              </w:rPr>
              <w:t>information derived from any of the above;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"Relevant   Requirements"</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pursuant to section 9 of the Bribery Act 2010;</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"Relevant Tax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"Reminder Notice"</w:t>
            </w:r>
          </w:p>
        </w:tc>
        <w:tc>
          <w:tcPr>
            <w:tcW w:w="7566" w:type="dxa"/>
          </w:tcPr>
          <w:p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"Replacement Deliverables"</w:t>
            </w:r>
          </w:p>
        </w:tc>
        <w:tc>
          <w:tcPr>
            <w:tcW w:w="7566" w:type="dxa"/>
          </w:tcPr>
          <w:p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"Replacement 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"Replacement Supplier"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6650CC" w:rsidRPr="00D27101" w:rsidTr="008E1F69">
        <w:tc>
          <w:tcPr>
            <w:tcW w:w="2181" w:type="dxa"/>
          </w:tcPr>
          <w:p w:rsidR="006650CC" w:rsidRPr="00D27101" w:rsidRDefault="00964D1E">
            <w:pPr>
              <w:pStyle w:val="GPSDefinitionTerm"/>
              <w:rPr>
                <w:sz w:val="24"/>
                <w:szCs w:val="24"/>
              </w:rPr>
            </w:pPr>
            <w:r>
              <w:rPr>
                <w:sz w:val="24"/>
                <w:szCs w:val="24"/>
              </w:rPr>
              <w:t>"Request F</w:t>
            </w:r>
            <w:r w:rsidR="00FC652F" w:rsidRPr="00D27101">
              <w:rPr>
                <w:sz w:val="24"/>
                <w:szCs w:val="24"/>
              </w:rPr>
              <w:t>or Information"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"Required Insurances"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insurances required by Joint Schedule 3 (Insurance Requirements) or any additional insurances specified in the Order Form;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"Satisfaction Certificate"</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certificate (materially in the form of the document contained in of Part B of Call-Off Schedule 13 (</w:t>
            </w:r>
            <w:r w:rsidR="00D90C31">
              <w:rPr>
                <w:sz w:val="24"/>
                <w:szCs w:val="24"/>
              </w:rPr>
              <w:t>Implement</w:t>
            </w:r>
            <w:r w:rsidRPr="00D27101">
              <w:rPr>
                <w:sz w:val="24"/>
                <w:szCs w:val="24"/>
              </w:rPr>
              <w:t>ation Plan and Testing) or as agreed by the Parties where Call-Off Schedule 13 is not used in this Contract) granted by the Buyer when the Supplier has met all of the requirements of an Order, Achieved a Milestone or a Test;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“Schedules"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attachment to a Framework</w:t>
            </w:r>
            <w:r w:rsidR="0062251C">
              <w:rPr>
                <w:sz w:val="24"/>
                <w:szCs w:val="24"/>
              </w:rPr>
              <w:t xml:space="preserve"> Contract</w:t>
            </w:r>
            <w:r w:rsidRPr="00D27101">
              <w:rPr>
                <w:sz w:val="24"/>
                <w:szCs w:val="24"/>
              </w:rPr>
              <w:t xml:space="preserve"> or Call-Off Contract which contains important information specific to each aspect of buying and selling;</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"Security Management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Call-Off Schedule 9 (Security) (if applicable);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"Security Policy"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security policy, referred to in the Order Form, in force as at the Call-Off Start Date (a copy of which has been supplied to the Supplier), as updated from time to time and notified to the Supplier;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"Self Audit Certificate"</w:t>
            </w:r>
          </w:p>
        </w:tc>
        <w:tc>
          <w:tcPr>
            <w:tcW w:w="7566" w:type="dxa"/>
          </w:tcPr>
          <w:p w:rsidR="006650CC" w:rsidRPr="00D27101" w:rsidRDefault="00FC652F" w:rsidP="00DF39AF">
            <w:pPr>
              <w:pStyle w:val="GPsDefinition"/>
              <w:numPr>
                <w:ilvl w:val="0"/>
                <w:numId w:val="3"/>
              </w:numPr>
              <w:tabs>
                <w:tab w:val="left" w:pos="-9"/>
              </w:tabs>
              <w:adjustRightInd w:val="0"/>
              <w:rPr>
                <w:sz w:val="24"/>
                <w:szCs w:val="24"/>
              </w:rPr>
            </w:pPr>
            <w:r w:rsidRPr="00D27101">
              <w:rPr>
                <w:sz w:val="24"/>
                <w:szCs w:val="24"/>
              </w:rPr>
              <w:t>means the certificate in the form as set out in Framework Sche</w:t>
            </w:r>
            <w:r w:rsidR="00DF39AF">
              <w:rPr>
                <w:sz w:val="24"/>
                <w:szCs w:val="24"/>
              </w:rPr>
              <w:t>dule 8 (Self Audit Certificate);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"Serious Fraud Office"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D4BF1" w:rsidRPr="00D27101" w:rsidTr="008E1F69">
        <w:tc>
          <w:tcPr>
            <w:tcW w:w="2181" w:type="dxa"/>
          </w:tcPr>
          <w:p w:rsidR="008D4BF1" w:rsidRPr="00D27101" w:rsidRDefault="008D4BF1">
            <w:pPr>
              <w:pStyle w:val="GPSDefinitionTerm"/>
              <w:rPr>
                <w:sz w:val="24"/>
                <w:szCs w:val="24"/>
              </w:rPr>
            </w:pPr>
            <w:r w:rsidRPr="00D27101">
              <w:rPr>
                <w:sz w:val="24"/>
                <w:szCs w:val="24"/>
              </w:rPr>
              <w:t>“Service Levels”</w:t>
            </w:r>
          </w:p>
        </w:tc>
        <w:tc>
          <w:tcPr>
            <w:tcW w:w="7566" w:type="dxa"/>
          </w:tcPr>
          <w:p w:rsidR="008D4BF1" w:rsidRPr="00D27101" w:rsidRDefault="00050FC5" w:rsidP="00050FC5">
            <w:pPr>
              <w:pStyle w:val="GPsDefinition"/>
              <w:numPr>
                <w:ilvl w:val="0"/>
                <w:numId w:val="3"/>
              </w:numPr>
              <w:tabs>
                <w:tab w:val="left" w:pos="-9"/>
              </w:tabs>
              <w:adjustRightInd w:val="0"/>
              <w:rPr>
                <w:sz w:val="24"/>
                <w:szCs w:val="24"/>
              </w:rPr>
            </w:pPr>
            <w:r w:rsidRPr="00D27101">
              <w:rPr>
                <w:sz w:val="24"/>
                <w:szCs w:val="24"/>
              </w:rPr>
              <w:t>any service levels applicable to the provision of the Deliverables under the Call Off Contract (which, where Call Off Schedule 14 (Service Credits) is used in this Contract, are specified in the Annex to Part A of such Schedule);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"Service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"Services"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"Service Transfer"</w:t>
            </w:r>
          </w:p>
        </w:tc>
        <w:tc>
          <w:tcPr>
            <w:tcW w:w="7566" w:type="dxa"/>
          </w:tcPr>
          <w:p w:rsidR="006650CC" w:rsidRPr="00D27101" w:rsidRDefault="00FC652F">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6650CC" w:rsidRPr="00D27101" w:rsidTr="008E1F69">
        <w:tc>
          <w:tcPr>
            <w:tcW w:w="2181" w:type="dxa"/>
          </w:tcPr>
          <w:p w:rsidR="006650CC" w:rsidRPr="00D27101" w:rsidRDefault="00FC652F">
            <w:pPr>
              <w:pStyle w:val="GPSDefinitionTerm"/>
              <w:rPr>
                <w:sz w:val="24"/>
                <w:szCs w:val="24"/>
                <w:highlight w:val="green"/>
              </w:rPr>
            </w:pPr>
            <w:r w:rsidRPr="00D27101">
              <w:rPr>
                <w:sz w:val="24"/>
                <w:szCs w:val="24"/>
              </w:rPr>
              <w:t>"Service Transfer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"Sites"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premises (including the Buyer Premises, the Supplier’s premises or third party premises) from, to or at which:</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Deliverables are (or are to be) provided;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manages, organises or otherwise directs the provision or the use of the Deliverables;</w:t>
            </w:r>
          </w:p>
        </w:tc>
      </w:tr>
      <w:tr w:rsidR="0072761F" w:rsidRPr="00D27101" w:rsidTr="008E1F69">
        <w:trPr>
          <w:trHeight w:val="945"/>
        </w:trPr>
        <w:tc>
          <w:tcPr>
            <w:tcW w:w="2181" w:type="dxa"/>
          </w:tcPr>
          <w:p w:rsidR="0072761F" w:rsidRPr="00D27101" w:rsidRDefault="0072761F">
            <w:pPr>
              <w:pStyle w:val="GPSDefinitionTerm"/>
              <w:rPr>
                <w:sz w:val="24"/>
                <w:szCs w:val="24"/>
              </w:rPr>
            </w:pPr>
            <w:r w:rsidRPr="00D27101">
              <w:rPr>
                <w:sz w:val="24"/>
                <w:szCs w:val="24"/>
              </w:rPr>
              <w:t>"</w:t>
            </w:r>
            <w:r>
              <w:rPr>
                <w:sz w:val="24"/>
                <w:szCs w:val="24"/>
              </w:rPr>
              <w:t>SME</w:t>
            </w:r>
            <w:r w:rsidRPr="00D27101">
              <w:rPr>
                <w:sz w:val="24"/>
                <w:szCs w:val="24"/>
              </w:rPr>
              <w:t>"</w:t>
            </w:r>
          </w:p>
        </w:tc>
        <w:tc>
          <w:tcPr>
            <w:tcW w:w="7566" w:type="dxa"/>
          </w:tcPr>
          <w:p w:rsidR="0072761F" w:rsidRPr="00D27101" w:rsidRDefault="0072761F">
            <w:pPr>
              <w:pStyle w:val="GPsDefinition"/>
              <w:numPr>
                <w:ilvl w:val="0"/>
                <w:numId w:val="3"/>
              </w:numPr>
              <w:tabs>
                <w:tab w:val="left" w:pos="-9"/>
              </w:tabs>
              <w:adjustRightInd w:val="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"Special Terms"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additional Clauses set out in the Framework Award Form or Order Form which shall form part of the respective Contract;</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"Specific Change in Law"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"Specification"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specification set out in Framework Schedule 1 (Specification), as may, in relation to a Call-Off Contract, be supplemented by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"Standards"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w:t>
            </w:r>
            <w:r w:rsidRPr="00D27101">
              <w:rPr>
                <w:sz w:val="24"/>
                <w:szCs w:val="24"/>
              </w:rPr>
              <w:lastRenderedPageBreak/>
              <w:t xml:space="preserve">Supplier would reasonably and ordinarily be expected to comply with;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in the specification in Schedule 1 (Specification);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by the Buyer in the Order Form or agreed between the Parties from time to time;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"Start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case of the Framework Contract, the date specified on the Framework Award Form, and in the case of a Call-Off Contract, the date specified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"Statement of Requirements"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statement issued by the Buyer detailing its requirements in respect of Deliverables issued in accordance with the Call-Off Procedure;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"Storage Media"</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"Sub-Contract"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contract or agreement (or proposed contract or agreement), other than a Call-Off Contract or the Framework Contract, pursuant to which a third party:</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"Subprocessor"</w:t>
            </w:r>
          </w:p>
        </w:tc>
        <w:tc>
          <w:tcPr>
            <w:tcW w:w="7566" w:type="dxa"/>
          </w:tcPr>
          <w:p w:rsidR="006650CC" w:rsidRPr="00D27101" w:rsidRDefault="0047464E" w:rsidP="00A50417">
            <w:pPr>
              <w:pStyle w:val="GPsDefinition"/>
              <w:numPr>
                <w:ilvl w:val="0"/>
                <w:numId w:val="3"/>
              </w:numPr>
              <w:tabs>
                <w:tab w:val="left" w:pos="-9"/>
              </w:tabs>
              <w:adjustRightInd w:val="0"/>
              <w:rPr>
                <w:sz w:val="24"/>
                <w:szCs w:val="24"/>
              </w:rPr>
            </w:pPr>
            <w:r w:rsidRPr="00D27101">
              <w:rPr>
                <w:sz w:val="24"/>
                <w:szCs w:val="24"/>
              </w:rPr>
              <w:t xml:space="preserve">any third Party appointed to process Personal Data on behalf of </w:t>
            </w:r>
            <w:r w:rsidR="00A50417" w:rsidRPr="00D27101">
              <w:rPr>
                <w:sz w:val="24"/>
                <w:szCs w:val="24"/>
              </w:rPr>
              <w:t>th</w:t>
            </w:r>
            <w:r w:rsidR="00A50417">
              <w:rPr>
                <w:sz w:val="24"/>
                <w:szCs w:val="24"/>
              </w:rPr>
              <w:t>at Processor</w:t>
            </w:r>
            <w:r w:rsidRPr="00D27101">
              <w:rPr>
                <w:sz w:val="24"/>
                <w:szCs w:val="24"/>
              </w:rPr>
              <w:t xml:space="preserve"> related to a Contract</w:t>
            </w:r>
            <w:r w:rsidR="0062251C">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firm or company identified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Assets"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assets and rights used by the Supplier to provide the Deliverables in accordance with the Call-Off Contract but excluding the Buyer Assets;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Authorised Representative"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Framework Award Form, or later defined in a Call-Off Contract;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"Supplier's Confidential Information"</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rsidR="009273FA"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any other information clearly designated as being confidential (whether or not it is marked as "confidential") or which ought reasonably to be considered to be confidential and which comes </w:t>
            </w:r>
            <w:r w:rsidRPr="00D27101">
              <w:rPr>
                <w:sz w:val="24"/>
                <w:szCs w:val="24"/>
              </w:rPr>
              <w:lastRenderedPageBreak/>
              <w:t>(or has come) to the Supplier’s attention or into the Supplier’s possession in connection with a Contract;</w:t>
            </w:r>
          </w:p>
          <w:p w:rsidR="006650CC"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Information derived from any of </w:t>
            </w:r>
            <w:r w:rsidR="009273FA" w:rsidRPr="00D27101">
              <w:rPr>
                <w:sz w:val="24"/>
                <w:szCs w:val="24"/>
              </w:rPr>
              <w:t>(a) and (b)</w:t>
            </w:r>
            <w:r w:rsidRPr="00D27101">
              <w:rPr>
                <w:sz w:val="24"/>
                <w:szCs w:val="24"/>
              </w:rPr>
              <w:t xml:space="preserve"> above;</w:t>
            </w:r>
          </w:p>
        </w:tc>
      </w:tr>
      <w:tr w:rsidR="009273FA" w:rsidRPr="00D27101" w:rsidTr="008E1F69">
        <w:tc>
          <w:tcPr>
            <w:tcW w:w="2181" w:type="dxa"/>
          </w:tcPr>
          <w:p w:rsidR="009273FA" w:rsidRPr="00D27101" w:rsidRDefault="009273FA" w:rsidP="009273FA">
            <w:pPr>
              <w:pStyle w:val="GPSL2numberedclause"/>
              <w:numPr>
                <w:ilvl w:val="0"/>
                <w:numId w:val="0"/>
              </w:numPr>
              <w:jc w:val="left"/>
              <w:rPr>
                <w:rFonts w:ascii="Arial" w:hAnsi="Arial"/>
                <w:b/>
                <w:sz w:val="24"/>
                <w:szCs w:val="24"/>
              </w:rPr>
            </w:pPr>
            <w:r w:rsidRPr="00D27101">
              <w:rPr>
                <w:rFonts w:ascii="Arial" w:hAnsi="Arial"/>
                <w:b/>
                <w:sz w:val="24"/>
                <w:szCs w:val="24"/>
              </w:rPr>
              <w:lastRenderedPageBreak/>
              <w:t xml:space="preserve">"Supplier's Contract Manager </w:t>
            </w:r>
          </w:p>
        </w:tc>
        <w:tc>
          <w:tcPr>
            <w:tcW w:w="7566" w:type="dxa"/>
          </w:tcPr>
          <w:p w:rsidR="009273FA" w:rsidRPr="00D27101" w:rsidRDefault="009273FA" w:rsidP="009273FA">
            <w:pPr>
              <w:pStyle w:val="GPSL2numberedclause"/>
              <w:numPr>
                <w:ilvl w:val="0"/>
                <w:numId w:val="0"/>
              </w:numPr>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Equipment"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Non-Performance"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where the Supplier has failed to:</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 the Goods and/or Serv</w:t>
            </w:r>
            <w:r w:rsidR="008D4BF1" w:rsidRPr="00D27101">
              <w:rPr>
                <w:sz w:val="24"/>
                <w:szCs w:val="24"/>
              </w:rPr>
              <w:t xml:space="preserve">ices in accordance with the Service Levels </w:t>
            </w:r>
            <w:r w:rsidRPr="00D27101">
              <w:rPr>
                <w:sz w:val="24"/>
                <w:szCs w:val="24"/>
              </w:rPr>
              <w:t>; and/or</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comply with an obligation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Profit"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Profit Margin"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Staff"</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directors, officers, employees, agents, consultants and contractors of the Supplier and/or of any Subcontractor engaged in the performance of the Supplier’s obligations under a Contract;</w:t>
            </w:r>
          </w:p>
        </w:tc>
      </w:tr>
      <w:tr w:rsidR="007528F6" w:rsidRPr="00D27101" w:rsidTr="00D90C31">
        <w:tc>
          <w:tcPr>
            <w:tcW w:w="2181" w:type="dxa"/>
          </w:tcPr>
          <w:p w:rsidR="007528F6" w:rsidRPr="00D27101" w:rsidRDefault="007528F6" w:rsidP="00D90C31">
            <w:pPr>
              <w:pStyle w:val="GPSDefinitionTerm"/>
              <w:rPr>
                <w:sz w:val="24"/>
                <w:szCs w:val="24"/>
              </w:rPr>
            </w:pPr>
            <w:r w:rsidRPr="00D27101">
              <w:rPr>
                <w:sz w:val="24"/>
                <w:szCs w:val="24"/>
              </w:rPr>
              <w:t>"</w:t>
            </w:r>
            <w:r>
              <w:rPr>
                <w:sz w:val="24"/>
                <w:szCs w:val="24"/>
              </w:rPr>
              <w:t>Supply Chain Information Report Template</w:t>
            </w:r>
            <w:r w:rsidRPr="00D27101">
              <w:rPr>
                <w:sz w:val="24"/>
                <w:szCs w:val="24"/>
              </w:rPr>
              <w:t>"</w:t>
            </w:r>
          </w:p>
        </w:tc>
        <w:tc>
          <w:tcPr>
            <w:tcW w:w="7566" w:type="dxa"/>
          </w:tcPr>
          <w:p w:rsidR="007528F6" w:rsidRPr="00D27101" w:rsidRDefault="007528F6" w:rsidP="00D90C31">
            <w:pPr>
              <w:pStyle w:val="GPsDefinition"/>
              <w:numPr>
                <w:ilvl w:val="0"/>
                <w:numId w:val="3"/>
              </w:numPr>
              <w:tabs>
                <w:tab w:val="left" w:pos="-9"/>
              </w:tabs>
              <w:adjustRightInd w:val="0"/>
              <w:rPr>
                <w:sz w:val="24"/>
                <w:szCs w:val="24"/>
              </w:rPr>
            </w:pPr>
            <w:r>
              <w:rPr>
                <w:sz w:val="24"/>
                <w:szCs w:val="24"/>
              </w:rPr>
              <w:t>the document at Annex 1 of Schedule 12  Supply Chain Visibility;</w:t>
            </w:r>
          </w:p>
        </w:tc>
      </w:tr>
      <w:tr w:rsidR="00DF39AF" w:rsidRPr="00D27101" w:rsidTr="00D90C31">
        <w:tc>
          <w:tcPr>
            <w:tcW w:w="2181" w:type="dxa"/>
          </w:tcPr>
          <w:p w:rsidR="00DF39AF" w:rsidRPr="00D27101" w:rsidRDefault="00DF39AF" w:rsidP="00D90C31">
            <w:pPr>
              <w:pStyle w:val="GPSDefinitionTerm"/>
              <w:rPr>
                <w:sz w:val="24"/>
                <w:szCs w:val="24"/>
              </w:rPr>
            </w:pPr>
            <w:r w:rsidRPr="00D27101">
              <w:rPr>
                <w:sz w:val="24"/>
                <w:szCs w:val="24"/>
              </w:rPr>
              <w:t>"Supporting Documentation"</w:t>
            </w:r>
          </w:p>
        </w:tc>
        <w:tc>
          <w:tcPr>
            <w:tcW w:w="7566" w:type="dxa"/>
          </w:tcPr>
          <w:p w:rsidR="00DF39AF" w:rsidRPr="00D27101" w:rsidRDefault="00DF39AF" w:rsidP="00D90C31">
            <w:pPr>
              <w:pStyle w:val="GPsDefinition"/>
              <w:numPr>
                <w:ilvl w:val="0"/>
                <w:numId w:val="3"/>
              </w:numPr>
              <w:tabs>
                <w:tab w:val="left" w:pos="-9"/>
              </w:tabs>
              <w:adjustRightInd w:val="0"/>
              <w:rPr>
                <w:sz w:val="24"/>
                <w:szCs w:val="24"/>
              </w:rPr>
            </w:pPr>
            <w:r w:rsidRPr="00D27101">
              <w:rPr>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"Termination Notice"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"Test Issue"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variance or non-conformity of the Deliverables or Deliverables from their requirements as set out in a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"Test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plan:</w:t>
            </w:r>
          </w:p>
          <w:p w:rsidR="006650CC" w:rsidRPr="00D27101" w:rsidRDefault="00FC652F">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setting out other agreed criteria related to the achievement of Milestones;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"Tests and Testing"</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tests required to be carried out pursuant to a Call-Off Contract as set out in the Test Plan or elsewhere in a Call-Off Contract and "</w:t>
            </w:r>
            <w:r w:rsidRPr="00D27101">
              <w:rPr>
                <w:b/>
                <w:sz w:val="24"/>
                <w:szCs w:val="24"/>
              </w:rPr>
              <w:t>Tested</w:t>
            </w:r>
            <w:r w:rsidRPr="00D27101">
              <w:rPr>
                <w:sz w:val="24"/>
                <w:szCs w:val="24"/>
              </w:rPr>
              <w:t>" shall be construed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"Third Party IPR"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"Transferring Supplier Employees"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"Transparency Information"</w:t>
            </w:r>
          </w:p>
        </w:tc>
        <w:tc>
          <w:tcPr>
            <w:tcW w:w="7566" w:type="dxa"/>
          </w:tcPr>
          <w:p w:rsidR="00257CAE" w:rsidRPr="00E52E41" w:rsidRDefault="00E52E41" w:rsidP="00E52E41">
            <w:pPr>
              <w:pStyle w:val="GPsDefinition"/>
              <w:keepNext/>
              <w:numPr>
                <w:ilvl w:val="0"/>
                <w:numId w:val="3"/>
              </w:numPr>
              <w:tabs>
                <w:tab w:val="left" w:pos="-9"/>
              </w:tabs>
              <w:adjustRightInd w:val="0"/>
              <w:rPr>
                <w:sz w:val="24"/>
                <w:szCs w:val="24"/>
              </w:rPr>
            </w:pPr>
            <w:r>
              <w:rPr>
                <w:sz w:val="24"/>
                <w:szCs w:val="24"/>
              </w:rPr>
              <w:t xml:space="preserve">the Transparency Reports and </w:t>
            </w:r>
            <w:r w:rsidR="00257CAE" w:rsidRPr="00E52E41">
              <w:rPr>
                <w:sz w:val="24"/>
                <w:szCs w:val="24"/>
              </w:rPr>
              <w:t xml:space="preserve">the content of a Contract, including any changes to this Contract agreed from time to time, except for – </w:t>
            </w:r>
          </w:p>
          <w:p w:rsidR="00257CAE" w:rsidRPr="00257CAE" w:rsidRDefault="00257CAE" w:rsidP="00E52E41">
            <w:pPr>
              <w:pStyle w:val="GPsDefinition"/>
              <w:keepNext/>
              <w:tabs>
                <w:tab w:val="left" w:pos="-9"/>
              </w:tabs>
              <w:adjustRightInd w:val="0"/>
              <w:ind w:left="720"/>
              <w:rPr>
                <w:sz w:val="24"/>
                <w:szCs w:val="24"/>
              </w:rPr>
            </w:pPr>
            <w:r w:rsidRPr="00257CAE">
              <w:rPr>
                <w:sz w:val="24"/>
                <w:szCs w:val="24"/>
              </w:rPr>
              <w:t>(i)</w:t>
            </w:r>
            <w:r w:rsidRPr="00257CAE">
              <w:rPr>
                <w:sz w:val="24"/>
                <w:szCs w:val="24"/>
              </w:rPr>
              <w:tab/>
              <w:t>any information which is exempt from disclosure in accordance with the provisions of the FOIA, which shall be determined by the Relevant Authority; and</w:t>
            </w:r>
          </w:p>
          <w:p w:rsidR="00257CAE" w:rsidRPr="00257CAE" w:rsidRDefault="00257CAE" w:rsidP="00E52E41">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p w:rsidR="006650CC" w:rsidRPr="00D27101" w:rsidRDefault="006650CC">
            <w:pPr>
              <w:pStyle w:val="GPsDefinition"/>
              <w:keepNext/>
              <w:numPr>
                <w:ilvl w:val="0"/>
                <w:numId w:val="3"/>
              </w:numPr>
              <w:tabs>
                <w:tab w:val="left" w:pos="-9"/>
              </w:tabs>
              <w:adjustRightInd w:val="0"/>
              <w:rPr>
                <w:sz w:val="24"/>
                <w:szCs w:val="24"/>
              </w:rPr>
            </w:pP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"Transparency Reports"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form set out in Joint Schedule 2 (Variation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 Procedure"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7528F6" w:rsidRPr="00D27101" w:rsidTr="008E1F69">
        <w:tc>
          <w:tcPr>
            <w:tcW w:w="2181" w:type="dxa"/>
          </w:tcPr>
          <w:p w:rsidR="007528F6" w:rsidRPr="00D27101" w:rsidRDefault="007528F6">
            <w:pPr>
              <w:pStyle w:val="GPSDefinitionTerm"/>
              <w:rPr>
                <w:sz w:val="24"/>
                <w:szCs w:val="24"/>
              </w:rPr>
            </w:pPr>
            <w:r w:rsidRPr="00D27101">
              <w:rPr>
                <w:sz w:val="24"/>
                <w:szCs w:val="24"/>
              </w:rPr>
              <w:t>"</w:t>
            </w:r>
            <w:r>
              <w:rPr>
                <w:sz w:val="24"/>
                <w:szCs w:val="24"/>
              </w:rPr>
              <w:t>VCSE</w:t>
            </w:r>
            <w:r w:rsidRPr="00D27101">
              <w:rPr>
                <w:sz w:val="24"/>
                <w:szCs w:val="24"/>
              </w:rPr>
              <w:t>"</w:t>
            </w:r>
          </w:p>
        </w:tc>
        <w:tc>
          <w:tcPr>
            <w:tcW w:w="7566" w:type="dxa"/>
          </w:tcPr>
          <w:p w:rsidR="007528F6" w:rsidRPr="00D27101" w:rsidRDefault="007528F6">
            <w:pPr>
              <w:pStyle w:val="GPsDefinition"/>
              <w:numPr>
                <w:ilvl w:val="0"/>
                <w:numId w:val="3"/>
              </w:numPr>
              <w:tabs>
                <w:tab w:val="left" w:pos="-9"/>
              </w:tabs>
              <w:adjustRightInd w:val="0"/>
              <w:rPr>
                <w:sz w:val="24"/>
                <w:szCs w:val="24"/>
              </w:rPr>
            </w:pPr>
            <w:r>
              <w:rPr>
                <w:sz w:val="24"/>
                <w:szCs w:val="24"/>
              </w:rPr>
              <w:t>a non-governmental organisation that is value-driven and which principally reinvests its surpluses to further social, environmental or cultural objectives;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"Worker"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"Working Day"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day other than a Saturday or Sunday or public holiday in England and Wales unless specified otherwise by the Parties in the Order Form. </w:t>
            </w:r>
          </w:p>
        </w:tc>
      </w:tr>
      <w:bookmarkEnd w:id="3"/>
    </w:tbl>
    <w:p w:rsidR="006650CC" w:rsidRPr="00D27101" w:rsidRDefault="006650CC">
      <w:pPr>
        <w:spacing w:after="0" w:line="240" w:lineRule="auto"/>
        <w:rPr>
          <w:rFonts w:ascii="Arial" w:hAnsi="Arial" w:cs="Arial"/>
          <w:sz w:val="24"/>
          <w:szCs w:val="24"/>
        </w:rPr>
      </w:pPr>
    </w:p>
    <w:p w:rsidR="00D27101" w:rsidRPr="00D27101" w:rsidRDefault="00D27101">
      <w:pPr>
        <w:spacing w:after="0" w:line="240" w:lineRule="auto"/>
        <w:rPr>
          <w:rFonts w:ascii="Arial" w:hAnsi="Arial" w:cs="Arial"/>
          <w:sz w:val="24"/>
          <w:szCs w:val="24"/>
        </w:rPr>
      </w:pPr>
    </w:p>
    <w:sectPr w:rsidR="00D27101" w:rsidRPr="00D27101" w:rsidSect="005B611D">
      <w:headerReference w:type="even" r:id="rId10"/>
      <w:headerReference w:type="default" r:id="rId11"/>
      <w:footerReference w:type="even" r:id="rId12"/>
      <w:footerReference w:type="default" r:id="rId13"/>
      <w:headerReference w:type="first" r:id="rId14"/>
      <w:footerReference w:type="first" r:id="rId15"/>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3243" w:rsidRDefault="00943243">
      <w:pPr>
        <w:spacing w:after="0" w:line="240" w:lineRule="auto"/>
      </w:pPr>
      <w:r>
        <w:separator/>
      </w:r>
    </w:p>
  </w:endnote>
  <w:endnote w:type="continuationSeparator" w:id="0">
    <w:p w:rsidR="00943243" w:rsidRDefault="009432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STZhongsong">
    <w:altName w:val="SimSun"/>
    <w:charset w:val="86"/>
    <w:family w:val="auto"/>
    <w:pitch w:val="variable"/>
    <w:sig w:usb0="00000287" w:usb1="080F0000" w:usb2="00000010" w:usb3="00000000" w:csb0="0006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E23" w:rsidRDefault="00064E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5B6" w:rsidRPr="00A2477D" w:rsidRDefault="004F55B6" w:rsidP="006A2CF0">
    <w:pPr>
      <w:tabs>
        <w:tab w:val="center" w:pos="4513"/>
        <w:tab w:val="right" w:pos="9026"/>
      </w:tabs>
      <w:spacing w:after="0"/>
      <w:rPr>
        <w:rFonts w:ascii="Arial" w:hAnsi="Arial" w:cs="Arial"/>
        <w:sz w:val="20"/>
      </w:rPr>
    </w:pPr>
    <w:r w:rsidRPr="00A2477D">
      <w:rPr>
        <w:rFonts w:ascii="Arial" w:hAnsi="Arial" w:cs="Arial"/>
        <w:sz w:val="20"/>
      </w:rPr>
      <w:t>Framework Ref: RM</w:t>
    </w:r>
    <w:r>
      <w:rPr>
        <w:rFonts w:ascii="Arial" w:hAnsi="Arial" w:cs="Arial"/>
        <w:sz w:val="20"/>
      </w:rPr>
      <w:t>6119</w:t>
    </w:r>
    <w:r w:rsidRPr="00A2477D">
      <w:rPr>
        <w:rFonts w:ascii="Arial" w:hAnsi="Arial" w:cs="Arial"/>
        <w:sz w:val="20"/>
      </w:rPr>
      <w:tab/>
      <w:t xml:space="preserve">                                           </w:t>
    </w:r>
  </w:p>
  <w:p w:rsidR="004F55B6" w:rsidRPr="00A2477D" w:rsidRDefault="004377AD" w:rsidP="006A2CF0">
    <w:pPr>
      <w:pStyle w:val="Footer"/>
      <w:rPr>
        <w:rFonts w:ascii="Arial" w:hAnsi="Arial" w:cs="Arial"/>
        <w:sz w:val="20"/>
      </w:rPr>
    </w:pPr>
    <w:r>
      <w:rPr>
        <w:rFonts w:ascii="Arial" w:hAnsi="Arial" w:cs="Arial"/>
        <w:sz w:val="20"/>
      </w:rPr>
      <w:t>Project Version: v1.0</w:t>
    </w:r>
    <w:r w:rsidR="004F55B6" w:rsidRPr="00A2477D">
      <w:rPr>
        <w:rFonts w:ascii="Arial" w:hAnsi="Arial" w:cs="Arial"/>
        <w:sz w:val="20"/>
      </w:rPr>
      <w:tab/>
    </w:r>
    <w:r w:rsidR="004F55B6" w:rsidRPr="00A2477D">
      <w:rPr>
        <w:rFonts w:ascii="Arial" w:hAnsi="Arial" w:cs="Arial"/>
        <w:sz w:val="20"/>
      </w:rPr>
      <w:tab/>
      <w:t xml:space="preserve"> </w:t>
    </w:r>
    <w:r w:rsidR="004F55B6" w:rsidRPr="00A2477D">
      <w:rPr>
        <w:rFonts w:ascii="Arial" w:hAnsi="Arial" w:cs="Arial"/>
        <w:sz w:val="20"/>
      </w:rPr>
      <w:fldChar w:fldCharType="begin"/>
    </w:r>
    <w:r w:rsidR="004F55B6" w:rsidRPr="00A2477D">
      <w:rPr>
        <w:rFonts w:ascii="Arial" w:hAnsi="Arial" w:cs="Arial"/>
        <w:sz w:val="20"/>
      </w:rPr>
      <w:instrText xml:space="preserve"> PAGE   \* MERGEFORMAT </w:instrText>
    </w:r>
    <w:r w:rsidR="004F55B6" w:rsidRPr="00A2477D">
      <w:rPr>
        <w:rFonts w:ascii="Arial" w:hAnsi="Arial" w:cs="Arial"/>
        <w:sz w:val="20"/>
      </w:rPr>
      <w:fldChar w:fldCharType="separate"/>
    </w:r>
    <w:r w:rsidR="001E43B7">
      <w:rPr>
        <w:rFonts w:ascii="Arial" w:hAnsi="Arial" w:cs="Arial"/>
        <w:noProof/>
        <w:sz w:val="20"/>
      </w:rPr>
      <w:t>1</w:t>
    </w:r>
    <w:r w:rsidR="004F55B6" w:rsidRPr="00A2477D">
      <w:rPr>
        <w:rFonts w:ascii="Arial" w:hAnsi="Arial" w:cs="Arial"/>
        <w:noProof/>
        <w:sz w:val="20"/>
      </w:rPr>
      <w:fldChar w:fldCharType="end"/>
    </w:r>
  </w:p>
  <w:p w:rsidR="004F55B6" w:rsidRPr="00754575" w:rsidRDefault="004F55B6"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A2477D">
      <w:rPr>
        <w:rFonts w:ascii="Arial" w:hAnsi="Arial" w:cs="Arial"/>
        <w:sz w:val="20"/>
      </w:rPr>
      <w:t>Model Version: v3.</w:t>
    </w:r>
    <w:r>
      <w:rPr>
        <w:rFonts w:ascii="Arial" w:hAnsi="Arial" w:cs="Arial"/>
        <w:sz w:val="20"/>
      </w:rPr>
      <w:t>5</w:t>
    </w:r>
    <w:r w:rsidRPr="00A2477D">
      <w:rPr>
        <w:rFonts w:ascii="Arial" w:hAnsi="Arial" w:cs="Arial"/>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5B6" w:rsidRPr="00754575" w:rsidRDefault="004F55B6"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rsidR="004F55B6" w:rsidRPr="00754575" w:rsidRDefault="004F55B6"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rsidR="004F55B6" w:rsidRPr="007368B1" w:rsidRDefault="004F55B6"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3243" w:rsidRDefault="00943243">
      <w:pPr>
        <w:spacing w:after="0" w:line="240" w:lineRule="auto"/>
      </w:pPr>
      <w:r>
        <w:separator/>
      </w:r>
    </w:p>
  </w:footnote>
  <w:footnote w:type="continuationSeparator" w:id="0">
    <w:p w:rsidR="00943243" w:rsidRDefault="009432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E23" w:rsidRDefault="00064E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5B6" w:rsidRPr="00A2477D" w:rsidRDefault="004F55B6">
    <w:pPr>
      <w:pStyle w:val="Header"/>
      <w:rPr>
        <w:rFonts w:ascii="Arial" w:hAnsi="Arial" w:cs="Arial"/>
        <w:b/>
        <w:sz w:val="20"/>
      </w:rPr>
    </w:pPr>
    <w:r w:rsidRPr="00A2477D">
      <w:rPr>
        <w:rFonts w:ascii="Arial" w:hAnsi="Arial" w:cs="Arial"/>
        <w:b/>
        <w:sz w:val="20"/>
      </w:rPr>
      <w:t xml:space="preserve">Joint Schedule 1 (Definitions) </w:t>
    </w:r>
  </w:p>
  <w:p w:rsidR="004F55B6" w:rsidRPr="00754575" w:rsidRDefault="004F55B6" w:rsidP="003A3E23">
    <w:pPr>
      <w:pStyle w:val="Header"/>
      <w:tabs>
        <w:tab w:val="clear" w:pos="4513"/>
        <w:tab w:val="clear" w:pos="9026"/>
        <w:tab w:val="left" w:pos="3800"/>
      </w:tabs>
      <w:rPr>
        <w:rFonts w:ascii="Arial" w:hAnsi="Arial" w:cs="Arial"/>
        <w:color w:val="BFBFBF" w:themeColor="background1" w:themeShade="BF"/>
        <w:sz w:val="20"/>
      </w:rPr>
    </w:pPr>
    <w:r w:rsidRPr="00A2477D">
      <w:rPr>
        <w:rFonts w:ascii="Arial" w:hAnsi="Arial" w:cs="Arial"/>
        <w:sz w:val="20"/>
      </w:rPr>
      <w:t>Crown Copyright 2018</w:t>
    </w:r>
    <w:r>
      <w:rPr>
        <w:rFonts w:ascii="Arial" w:hAnsi="Arial" w:cs="Arial"/>
        <w:color w:val="BFBFBF" w:themeColor="background1" w:themeShade="BF"/>
        <w:sz w:val="20"/>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5B6" w:rsidRPr="00754575" w:rsidRDefault="004F55B6" w:rsidP="0036025C">
    <w:pPr>
      <w:pStyle w:val="Header"/>
      <w:rPr>
        <w:rFonts w:ascii="Arial" w:hAnsi="Arial" w:cs="Arial"/>
        <w:b/>
        <w:color w:val="BFBFBF" w:themeColor="background1" w:themeShade="BF"/>
        <w:sz w:val="20"/>
      </w:rPr>
    </w:pPr>
    <w:r w:rsidRPr="00754575">
      <w:rPr>
        <w:rFonts w:ascii="Arial" w:hAnsi="Arial" w:cs="Arial"/>
        <w:b/>
        <w:color w:val="BFBFBF" w:themeColor="background1" w:themeShade="BF"/>
        <w:sz w:val="20"/>
      </w:rPr>
      <w:t xml:space="preserve">Joint Schedule 1 (Definitions) </w:t>
    </w:r>
  </w:p>
  <w:p w:rsidR="004F55B6" w:rsidRDefault="004F55B6"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2"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15"/>
  </w:num>
  <w:num w:numId="3">
    <w:abstractNumId w:val="6"/>
  </w:num>
  <w:num w:numId="4">
    <w:abstractNumId w:val="4"/>
  </w:num>
  <w:num w:numId="5">
    <w:abstractNumId w:val="5"/>
  </w:num>
  <w:num w:numId="6">
    <w:abstractNumId w:val="24"/>
  </w:num>
  <w:num w:numId="7">
    <w:abstractNumId w:val="12"/>
  </w:num>
  <w:num w:numId="8">
    <w:abstractNumId w:val="9"/>
  </w:num>
  <w:num w:numId="9">
    <w:abstractNumId w:val="10"/>
  </w:num>
  <w:num w:numId="10">
    <w:abstractNumId w:val="0"/>
  </w:num>
  <w:num w:numId="11">
    <w:abstractNumId w:val="17"/>
  </w:num>
  <w:num w:numId="12">
    <w:abstractNumId w:val="2"/>
  </w:num>
  <w:num w:numId="13">
    <w:abstractNumId w:val="24"/>
  </w:num>
  <w:num w:numId="14">
    <w:abstractNumId w:val="20"/>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8"/>
  </w:num>
  <w:num w:numId="22">
    <w:abstractNumId w:val="21"/>
  </w:num>
  <w:num w:numId="23">
    <w:abstractNumId w:val="22"/>
  </w:num>
  <w:num w:numId="24">
    <w:abstractNumId w:val="19"/>
  </w:num>
  <w:num w:numId="25">
    <w:abstractNumId w:val="14"/>
  </w:num>
  <w:num w:numId="26">
    <w:abstractNumId w:val="1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0CC"/>
    <w:rsid w:val="000058C2"/>
    <w:rsid w:val="0000628D"/>
    <w:rsid w:val="00011F3F"/>
    <w:rsid w:val="00040E68"/>
    <w:rsid w:val="00050FC5"/>
    <w:rsid w:val="00064E23"/>
    <w:rsid w:val="0008578B"/>
    <w:rsid w:val="000961A4"/>
    <w:rsid w:val="000A46E1"/>
    <w:rsid w:val="00176862"/>
    <w:rsid w:val="001B286F"/>
    <w:rsid w:val="001E43B7"/>
    <w:rsid w:val="001E647A"/>
    <w:rsid w:val="001F7185"/>
    <w:rsid w:val="00200425"/>
    <w:rsid w:val="00211742"/>
    <w:rsid w:val="00245BB1"/>
    <w:rsid w:val="002510AE"/>
    <w:rsid w:val="00257CAE"/>
    <w:rsid w:val="002700FD"/>
    <w:rsid w:val="00273307"/>
    <w:rsid w:val="002A52E5"/>
    <w:rsid w:val="002B6639"/>
    <w:rsid w:val="00326DD1"/>
    <w:rsid w:val="00340C35"/>
    <w:rsid w:val="00345245"/>
    <w:rsid w:val="00346D4F"/>
    <w:rsid w:val="0036025C"/>
    <w:rsid w:val="00376F0D"/>
    <w:rsid w:val="003968B9"/>
    <w:rsid w:val="003A3E23"/>
    <w:rsid w:val="003B3513"/>
    <w:rsid w:val="003B6BFC"/>
    <w:rsid w:val="003B71CA"/>
    <w:rsid w:val="003D0D7C"/>
    <w:rsid w:val="00424AA1"/>
    <w:rsid w:val="0043306D"/>
    <w:rsid w:val="004377AD"/>
    <w:rsid w:val="00441336"/>
    <w:rsid w:val="004604FC"/>
    <w:rsid w:val="00462EDE"/>
    <w:rsid w:val="0047464E"/>
    <w:rsid w:val="00487CB0"/>
    <w:rsid w:val="00492532"/>
    <w:rsid w:val="004A46AF"/>
    <w:rsid w:val="004A79D3"/>
    <w:rsid w:val="004C555C"/>
    <w:rsid w:val="004F55B6"/>
    <w:rsid w:val="00540E88"/>
    <w:rsid w:val="00551F11"/>
    <w:rsid w:val="00586643"/>
    <w:rsid w:val="0059039A"/>
    <w:rsid w:val="005B5285"/>
    <w:rsid w:val="005B611D"/>
    <w:rsid w:val="005E5A36"/>
    <w:rsid w:val="005F3D85"/>
    <w:rsid w:val="0062251C"/>
    <w:rsid w:val="00632BCC"/>
    <w:rsid w:val="00634729"/>
    <w:rsid w:val="00643B70"/>
    <w:rsid w:val="006650CC"/>
    <w:rsid w:val="00694A53"/>
    <w:rsid w:val="006A08E4"/>
    <w:rsid w:val="006A2CF0"/>
    <w:rsid w:val="006A71A3"/>
    <w:rsid w:val="006D7D57"/>
    <w:rsid w:val="006E2600"/>
    <w:rsid w:val="0070773E"/>
    <w:rsid w:val="007115C6"/>
    <w:rsid w:val="00712404"/>
    <w:rsid w:val="0072761F"/>
    <w:rsid w:val="007368B1"/>
    <w:rsid w:val="007528F6"/>
    <w:rsid w:val="00754575"/>
    <w:rsid w:val="007653F7"/>
    <w:rsid w:val="00795C9E"/>
    <w:rsid w:val="007A5ABB"/>
    <w:rsid w:val="008051F4"/>
    <w:rsid w:val="00847BC5"/>
    <w:rsid w:val="00850843"/>
    <w:rsid w:val="008614A8"/>
    <w:rsid w:val="008B0803"/>
    <w:rsid w:val="008D4BF1"/>
    <w:rsid w:val="008E1F69"/>
    <w:rsid w:val="00900F3B"/>
    <w:rsid w:val="00921E82"/>
    <w:rsid w:val="009273FA"/>
    <w:rsid w:val="009356D1"/>
    <w:rsid w:val="00940C92"/>
    <w:rsid w:val="00943243"/>
    <w:rsid w:val="00952EC2"/>
    <w:rsid w:val="00964049"/>
    <w:rsid w:val="00964D1E"/>
    <w:rsid w:val="0097052F"/>
    <w:rsid w:val="00993BC6"/>
    <w:rsid w:val="009B6B1A"/>
    <w:rsid w:val="009C5BEB"/>
    <w:rsid w:val="009F6953"/>
    <w:rsid w:val="00A028FF"/>
    <w:rsid w:val="00A2427B"/>
    <w:rsid w:val="00A2477D"/>
    <w:rsid w:val="00A50417"/>
    <w:rsid w:val="00A82DE2"/>
    <w:rsid w:val="00A84A44"/>
    <w:rsid w:val="00A85889"/>
    <w:rsid w:val="00A87A85"/>
    <w:rsid w:val="00AB28D5"/>
    <w:rsid w:val="00B33C8B"/>
    <w:rsid w:val="00B616A7"/>
    <w:rsid w:val="00B6763B"/>
    <w:rsid w:val="00B73F91"/>
    <w:rsid w:val="00BB30BA"/>
    <w:rsid w:val="00BB7948"/>
    <w:rsid w:val="00BC4453"/>
    <w:rsid w:val="00C10402"/>
    <w:rsid w:val="00C4533C"/>
    <w:rsid w:val="00C4643C"/>
    <w:rsid w:val="00CB3509"/>
    <w:rsid w:val="00CD584A"/>
    <w:rsid w:val="00CF6212"/>
    <w:rsid w:val="00D229C4"/>
    <w:rsid w:val="00D27101"/>
    <w:rsid w:val="00D3326B"/>
    <w:rsid w:val="00D54CF1"/>
    <w:rsid w:val="00D56725"/>
    <w:rsid w:val="00D65126"/>
    <w:rsid w:val="00D90C31"/>
    <w:rsid w:val="00DA2AD5"/>
    <w:rsid w:val="00DD2C95"/>
    <w:rsid w:val="00DF39AF"/>
    <w:rsid w:val="00E21EA7"/>
    <w:rsid w:val="00E332A4"/>
    <w:rsid w:val="00E52E41"/>
    <w:rsid w:val="00E60537"/>
    <w:rsid w:val="00E86FF8"/>
    <w:rsid w:val="00EA1926"/>
    <w:rsid w:val="00EA2B4F"/>
    <w:rsid w:val="00EA3276"/>
    <w:rsid w:val="00EB3E67"/>
    <w:rsid w:val="00EC462C"/>
    <w:rsid w:val="00ED7982"/>
    <w:rsid w:val="00F22E8A"/>
    <w:rsid w:val="00F23DD1"/>
    <w:rsid w:val="00F60584"/>
    <w:rsid w:val="00FA1377"/>
    <w:rsid w:val="00FB74DE"/>
    <w:rsid w:val="00FC1193"/>
    <w:rsid w:val="00FC652F"/>
    <w:rsid w:val="00FD3263"/>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5F494-1A10-4266-A011-6ED056225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8963</Words>
  <Characters>51093</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2019-10-04T08:04:00Z</dcterms:created>
  <dcterms:modified xsi:type="dcterms:W3CDTF">2020-03-25T12:35:00Z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